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3" w:rsidRPr="003147A6" w:rsidRDefault="001E2D51" w:rsidP="000E6383">
      <w:pPr>
        <w:pStyle w:val="Plattetekst"/>
        <w:rPr>
          <w:b/>
          <w:bCs/>
        </w:rPr>
      </w:pPr>
      <w:bookmarkStart w:id="0" w:name="_GoBack"/>
      <w:bookmarkEnd w:id="0"/>
      <w:r w:rsidRPr="003147A6">
        <w:rPr>
          <w:b/>
          <w:bCs/>
        </w:rPr>
        <w:t>High level summary Dutch legislative framework for regulated covered bonds</w:t>
      </w:r>
    </w:p>
    <w:p w:rsidR="000E6383" w:rsidRPr="003147A6" w:rsidRDefault="001E2D51" w:rsidP="000E6383">
      <w:pPr>
        <w:pStyle w:val="Plattetekst"/>
        <w:rPr>
          <w:i/>
        </w:rPr>
      </w:pPr>
      <w:r w:rsidRPr="003147A6">
        <w:rPr>
          <w:i/>
        </w:rPr>
        <w:t>1.</w:t>
      </w:r>
      <w:r w:rsidRPr="003147A6">
        <w:rPr>
          <w:i/>
        </w:rPr>
        <w:tab/>
        <w:t>Legislation</w:t>
      </w:r>
    </w:p>
    <w:p w:rsidR="000E6383" w:rsidRPr="003147A6" w:rsidRDefault="001E2D51" w:rsidP="000E6383">
      <w:pPr>
        <w:pStyle w:val="Plattetekst"/>
        <w:rPr>
          <w:i/>
        </w:rPr>
      </w:pPr>
      <w:r w:rsidRPr="003147A6">
        <w:rPr>
          <w:i/>
        </w:rPr>
        <w:t>2.</w:t>
      </w:r>
      <w:r w:rsidRPr="003147A6">
        <w:rPr>
          <w:i/>
        </w:rPr>
        <w:tab/>
        <w:t>Regulated Covered Bonds</w:t>
      </w:r>
    </w:p>
    <w:p w:rsidR="00CB1214" w:rsidRPr="003147A6" w:rsidRDefault="001E2D51" w:rsidP="000E6383">
      <w:pPr>
        <w:pStyle w:val="Plattetekst"/>
        <w:rPr>
          <w:bCs/>
          <w:i/>
        </w:rPr>
      </w:pPr>
      <w:r w:rsidRPr="003147A6">
        <w:rPr>
          <w:bCs/>
          <w:i/>
        </w:rPr>
        <w:t>3.</w:t>
      </w:r>
      <w:r w:rsidRPr="003147A6">
        <w:rPr>
          <w:bCs/>
          <w:i/>
        </w:rPr>
        <w:tab/>
        <w:t>Eligible cover assets</w:t>
      </w:r>
    </w:p>
    <w:p w:rsidR="002C5D2A" w:rsidRPr="003147A6" w:rsidRDefault="001E2D51" w:rsidP="000E6383">
      <w:pPr>
        <w:pStyle w:val="Plattetekst"/>
        <w:rPr>
          <w:i/>
        </w:rPr>
      </w:pPr>
      <w:r w:rsidRPr="003147A6">
        <w:rPr>
          <w:bCs/>
          <w:i/>
        </w:rPr>
        <w:t>4.</w:t>
      </w:r>
      <w:r w:rsidRPr="003147A6">
        <w:rPr>
          <w:bCs/>
          <w:i/>
        </w:rPr>
        <w:tab/>
        <w:t>Asset cover tests</w:t>
      </w:r>
    </w:p>
    <w:p w:rsidR="000E6383" w:rsidRPr="003147A6" w:rsidRDefault="001E2D51" w:rsidP="000E6383">
      <w:pPr>
        <w:pStyle w:val="Plattetekst"/>
        <w:rPr>
          <w:i/>
        </w:rPr>
      </w:pPr>
      <w:r w:rsidRPr="003147A6">
        <w:rPr>
          <w:i/>
        </w:rPr>
        <w:t>5.</w:t>
      </w:r>
      <w:r w:rsidRPr="003147A6">
        <w:rPr>
          <w:i/>
        </w:rPr>
        <w:tab/>
        <w:t>Loan-to-value ratio</w:t>
      </w:r>
    </w:p>
    <w:p w:rsidR="000E6383" w:rsidRPr="003147A6" w:rsidRDefault="001E2D51" w:rsidP="000E6383">
      <w:pPr>
        <w:pStyle w:val="Plattetekst"/>
        <w:rPr>
          <w:i/>
        </w:rPr>
      </w:pPr>
      <w:r w:rsidRPr="003147A6">
        <w:rPr>
          <w:i/>
        </w:rPr>
        <w:t>6.</w:t>
      </w:r>
      <w:r w:rsidRPr="003147A6">
        <w:rPr>
          <w:i/>
        </w:rPr>
        <w:tab/>
        <w:t>Ongoing administration, reporting and audit obligations</w:t>
      </w:r>
    </w:p>
    <w:p w:rsidR="0064013D" w:rsidRPr="003147A6" w:rsidRDefault="001E2D51" w:rsidP="000E6383">
      <w:pPr>
        <w:pStyle w:val="Plattetekst"/>
        <w:rPr>
          <w:i/>
        </w:rPr>
      </w:pPr>
      <w:r w:rsidRPr="003147A6">
        <w:rPr>
          <w:i/>
        </w:rPr>
        <w:t>7.</w:t>
      </w:r>
      <w:r w:rsidRPr="003147A6">
        <w:rPr>
          <w:i/>
        </w:rPr>
        <w:tab/>
        <w:t>No deregistration of Regulated Covered Bonds</w:t>
      </w:r>
    </w:p>
    <w:p w:rsidR="00D864EE" w:rsidRPr="003147A6" w:rsidRDefault="001E2D51" w:rsidP="000E6383">
      <w:pPr>
        <w:pStyle w:val="Plattetekst"/>
        <w:rPr>
          <w:i/>
        </w:rPr>
      </w:pPr>
      <w:r w:rsidRPr="003147A6">
        <w:rPr>
          <w:i/>
        </w:rPr>
        <w:t>8.</w:t>
      </w:r>
      <w:r w:rsidRPr="003147A6">
        <w:rPr>
          <w:i/>
        </w:rPr>
        <w:tab/>
        <w:t>Grandfathering</w:t>
      </w:r>
    </w:p>
    <w:p w:rsidR="0058585F" w:rsidRDefault="0058585F" w:rsidP="000E6383">
      <w:pPr>
        <w:pStyle w:val="Plattetekst"/>
        <w:rPr>
          <w:b/>
          <w:bCs/>
        </w:rPr>
      </w:pPr>
    </w:p>
    <w:p w:rsidR="000E6383" w:rsidRPr="003147A6" w:rsidRDefault="001E2D51" w:rsidP="000E6383">
      <w:pPr>
        <w:pStyle w:val="Plattetekst"/>
        <w:rPr>
          <w:b/>
          <w:bCs/>
        </w:rPr>
      </w:pPr>
      <w:r w:rsidRPr="003147A6">
        <w:rPr>
          <w:b/>
          <w:bCs/>
        </w:rPr>
        <w:t>1. Legislation</w:t>
      </w:r>
    </w:p>
    <w:p w:rsidR="00D864EE" w:rsidRPr="003147A6" w:rsidRDefault="001E2D51" w:rsidP="007172CC">
      <w:pPr>
        <w:pStyle w:val="Plattetekst"/>
      </w:pPr>
      <w:r w:rsidRPr="003147A6">
        <w:t>The Dutch legislative framework for regulated covered bonds is incorporated in:</w:t>
      </w:r>
    </w:p>
    <w:p w:rsidR="00D864EE" w:rsidRPr="003147A6" w:rsidRDefault="001E2D51" w:rsidP="00D864EE">
      <w:pPr>
        <w:pStyle w:val="Plattetekst"/>
        <w:numPr>
          <w:ilvl w:val="0"/>
          <w:numId w:val="5"/>
        </w:numPr>
      </w:pPr>
      <w:r w:rsidRPr="003147A6">
        <w:t>the Dutch Financial Supervision Act (</w:t>
      </w:r>
      <w:r w:rsidRPr="003147A6">
        <w:rPr>
          <w:i/>
        </w:rPr>
        <w:t xml:space="preserve">Wet op het </w:t>
      </w:r>
      <w:proofErr w:type="spellStart"/>
      <w:r w:rsidRPr="003147A6">
        <w:rPr>
          <w:i/>
        </w:rPr>
        <w:t>financieel</w:t>
      </w:r>
      <w:proofErr w:type="spellEnd"/>
      <w:r w:rsidRPr="003147A6">
        <w:rPr>
          <w:i/>
        </w:rPr>
        <w:t xml:space="preserve"> </w:t>
      </w:r>
      <w:proofErr w:type="spellStart"/>
      <w:r w:rsidRPr="003147A6">
        <w:rPr>
          <w:i/>
        </w:rPr>
        <w:t>toezicht</w:t>
      </w:r>
      <w:proofErr w:type="spellEnd"/>
      <w:r w:rsidRPr="003147A6">
        <w:t>);</w:t>
      </w:r>
    </w:p>
    <w:p w:rsidR="0012479C" w:rsidRPr="003147A6" w:rsidRDefault="001E2D51" w:rsidP="0012479C">
      <w:pPr>
        <w:pStyle w:val="Plattetekst"/>
        <w:numPr>
          <w:ilvl w:val="0"/>
          <w:numId w:val="5"/>
        </w:numPr>
      </w:pPr>
      <w:r w:rsidRPr="003147A6">
        <w:t xml:space="preserve">the Decree on Prudential Rules </w:t>
      </w:r>
      <w:proofErr w:type="spellStart"/>
      <w:r w:rsidRPr="003147A6">
        <w:t>Wft</w:t>
      </w:r>
      <w:proofErr w:type="spellEnd"/>
      <w:r w:rsidRPr="003147A6">
        <w:t xml:space="preserve"> (</w:t>
      </w:r>
      <w:proofErr w:type="spellStart"/>
      <w:r w:rsidRPr="003147A6">
        <w:rPr>
          <w:i/>
        </w:rPr>
        <w:t>Besluit</w:t>
      </w:r>
      <w:proofErr w:type="spellEnd"/>
      <w:r w:rsidRPr="003147A6">
        <w:rPr>
          <w:i/>
        </w:rPr>
        <w:t xml:space="preserve"> </w:t>
      </w:r>
      <w:proofErr w:type="spellStart"/>
      <w:r w:rsidRPr="003147A6">
        <w:rPr>
          <w:i/>
        </w:rPr>
        <w:t>prudentiële</w:t>
      </w:r>
      <w:proofErr w:type="spellEnd"/>
      <w:r w:rsidRPr="003147A6">
        <w:rPr>
          <w:i/>
        </w:rPr>
        <w:t xml:space="preserve"> regels </w:t>
      </w:r>
      <w:proofErr w:type="spellStart"/>
      <w:r w:rsidRPr="003147A6">
        <w:rPr>
          <w:i/>
        </w:rPr>
        <w:t>Wft</w:t>
      </w:r>
      <w:proofErr w:type="spellEnd"/>
      <w:r w:rsidRPr="003147A6">
        <w:t xml:space="preserve">); and </w:t>
      </w:r>
    </w:p>
    <w:p w:rsidR="00D864EE" w:rsidRPr="003147A6" w:rsidRDefault="003147A6" w:rsidP="0012479C">
      <w:pPr>
        <w:pStyle w:val="Plattetekst"/>
        <w:numPr>
          <w:ilvl w:val="0"/>
          <w:numId w:val="5"/>
        </w:numPr>
      </w:pPr>
      <w:r w:rsidRPr="003147A6">
        <w:t xml:space="preserve">the Implementing </w:t>
      </w:r>
      <w:r w:rsidR="001E2D51" w:rsidRPr="003147A6">
        <w:t xml:space="preserve">Regulation </w:t>
      </w:r>
      <w:proofErr w:type="spellStart"/>
      <w:r w:rsidR="001E2D51" w:rsidRPr="003147A6">
        <w:t>Wft</w:t>
      </w:r>
      <w:proofErr w:type="spellEnd"/>
      <w:r w:rsidR="001E2D51" w:rsidRPr="003147A6">
        <w:t xml:space="preserve"> (</w:t>
      </w:r>
      <w:proofErr w:type="spellStart"/>
      <w:r w:rsidR="001E2D51" w:rsidRPr="003147A6">
        <w:rPr>
          <w:i/>
        </w:rPr>
        <w:t>Uitvoeringsregeling</w:t>
      </w:r>
      <w:proofErr w:type="spellEnd"/>
      <w:r w:rsidR="001E2D51" w:rsidRPr="003147A6">
        <w:rPr>
          <w:i/>
        </w:rPr>
        <w:t xml:space="preserve"> </w:t>
      </w:r>
      <w:proofErr w:type="spellStart"/>
      <w:r w:rsidR="001E2D51" w:rsidRPr="003147A6">
        <w:rPr>
          <w:i/>
        </w:rPr>
        <w:t>Wft</w:t>
      </w:r>
      <w:proofErr w:type="spellEnd"/>
      <w:r w:rsidR="001E2D51" w:rsidRPr="003147A6">
        <w:t xml:space="preserve">) (together </w:t>
      </w:r>
      <w:r w:rsidR="001E2D51" w:rsidRPr="003147A6">
        <w:rPr>
          <w:bCs/>
          <w:iCs/>
        </w:rPr>
        <w:t>the 'Legislation')</w:t>
      </w:r>
      <w:r w:rsidR="001E2D51" w:rsidRPr="003147A6">
        <w:t>.</w:t>
      </w:r>
    </w:p>
    <w:p w:rsidR="007172CC" w:rsidRPr="003147A6" w:rsidRDefault="001E2D51" w:rsidP="00D864EE">
      <w:pPr>
        <w:pStyle w:val="Plattetekst"/>
      </w:pPr>
      <w:r w:rsidRPr="003147A6">
        <w:t>The Legislation replaces the Dutch covered bond regulations introduced in 2008 (the '2008 Regulations').</w:t>
      </w:r>
    </w:p>
    <w:p w:rsidR="007172CC" w:rsidRPr="003147A6" w:rsidRDefault="001E2D51" w:rsidP="000E6383">
      <w:pPr>
        <w:pStyle w:val="Plattetekst"/>
      </w:pPr>
      <w:r w:rsidRPr="003147A6">
        <w:t>The aim of the Legislation is to strengthen regulatory supervision on regulated covered bonds by the Dutch Central Bank (</w:t>
      </w:r>
      <w:r w:rsidRPr="003147A6">
        <w:rPr>
          <w:bCs/>
          <w:i/>
          <w:iCs/>
        </w:rPr>
        <w:t xml:space="preserve">De </w:t>
      </w:r>
      <w:proofErr w:type="spellStart"/>
      <w:r w:rsidRPr="003147A6">
        <w:rPr>
          <w:bCs/>
          <w:i/>
          <w:iCs/>
        </w:rPr>
        <w:t>Nederlandsche</w:t>
      </w:r>
      <w:proofErr w:type="spellEnd"/>
      <w:r w:rsidRPr="003147A6">
        <w:rPr>
          <w:bCs/>
          <w:i/>
          <w:iCs/>
        </w:rPr>
        <w:t xml:space="preserve"> Bank</w:t>
      </w:r>
      <w:r w:rsidRPr="003147A6">
        <w:rPr>
          <w:bCs/>
          <w:iCs/>
        </w:rPr>
        <w:t xml:space="preserve"> ('DNB'</w:t>
      </w:r>
      <w:r w:rsidRPr="003147A6">
        <w:t>)), to increase investor confidence and to lower financing costs of Dutch banks.</w:t>
      </w:r>
    </w:p>
    <w:p w:rsidR="009B6714" w:rsidRPr="003147A6" w:rsidRDefault="001E2D51" w:rsidP="009B6714">
      <w:pPr>
        <w:pStyle w:val="Plattetekst"/>
      </w:pPr>
      <w:r w:rsidRPr="003147A6">
        <w:t xml:space="preserve">The Legislation incorporates new (international) market standards, including the best practices identified by the European Banking Authority (EBA) in its report "EBA Report on EU Covered Bond Frameworks and Capital Treatment" of 1 July 2014, and certain contractual and structural features of existing Dutch covered bond </w:t>
      </w:r>
      <w:r w:rsidR="003147A6" w:rsidRPr="003147A6">
        <w:t>programs</w:t>
      </w:r>
      <w:r w:rsidRPr="003147A6">
        <w:t>. Although the Legislation contains a number of additional registration requirements focusing on, amongst other things, transparency, cover asset quantity and quality and stress testing, the Legislation does not substantially amend the requirements under the 2008 Regulations relating to asset segregation, risk management, asset encumbrance safeguards and reporting to DNB.</w:t>
      </w:r>
    </w:p>
    <w:p w:rsidR="001070CE" w:rsidRPr="003147A6" w:rsidRDefault="001E2D51" w:rsidP="000E6383">
      <w:pPr>
        <w:pStyle w:val="Plattetekst"/>
      </w:pPr>
      <w:r w:rsidRPr="003147A6">
        <w:t>The Legislation prescribes a so-called "segregated" structure, being a structure where the cover assets are segregated from the issuer and owned by a special purpose company (the 'CBC'), which is separate from, and not affiliated to, the issuer. Asset segregation takes place on the basis of the Dutch Civil Code and the Dutch Bankruptcy Code (or foreign equivalent).</w:t>
      </w:r>
    </w:p>
    <w:p w:rsidR="003147A6" w:rsidRDefault="003147A6" w:rsidP="000E6383">
      <w:pPr>
        <w:pStyle w:val="Plattetekst"/>
      </w:pPr>
    </w:p>
    <w:p w:rsidR="003147A6" w:rsidRPr="0058585F" w:rsidRDefault="003147A6" w:rsidP="000E6383">
      <w:pPr>
        <w:pStyle w:val="Plattetekst"/>
        <w:rPr>
          <w:i/>
        </w:rPr>
      </w:pPr>
      <w:r w:rsidRPr="0058585F">
        <w:rPr>
          <w:i/>
        </w:rPr>
        <w:t>Segregated Structure Dutch Covered Bonds</w:t>
      </w:r>
    </w:p>
    <w:p w:rsidR="003147A6" w:rsidRDefault="0058585F" w:rsidP="000E6383">
      <w:pPr>
        <w:pStyle w:val="Plattetekst"/>
      </w:pPr>
      <w:r w:rsidRPr="0058585F">
        <w:rPr>
          <w:i/>
          <w:noProof/>
          <w:lang w:bidi="ar-SA"/>
        </w:rPr>
        <mc:AlternateContent>
          <mc:Choice Requires="wps">
            <w:drawing>
              <wp:anchor distT="0" distB="0" distL="114300" distR="114300" simplePos="0" relativeHeight="251659264" behindDoc="0" locked="0" layoutInCell="1" allowOverlap="1" wp14:anchorId="3BFAD9ED" wp14:editId="21872753">
                <wp:simplePos x="0" y="0"/>
                <wp:positionH relativeFrom="column">
                  <wp:posOffset>2143125</wp:posOffset>
                </wp:positionH>
                <wp:positionV relativeFrom="paragraph">
                  <wp:posOffset>24765</wp:posOffset>
                </wp:positionV>
                <wp:extent cx="1495425" cy="5143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0E6" w:rsidRPr="004260E6" w:rsidRDefault="004260E6" w:rsidP="004260E6">
                            <w:pPr>
                              <w:jc w:val="center"/>
                              <w:rPr>
                                <w:b/>
                                <w:sz w:val="28"/>
                                <w:lang w:val="nl-NL"/>
                              </w:rPr>
                            </w:pPr>
                            <w:proofErr w:type="spellStart"/>
                            <w:r w:rsidRPr="004260E6">
                              <w:rPr>
                                <w:b/>
                                <w:sz w:val="28"/>
                                <w:lang w:val="nl-NL"/>
                              </w:rPr>
                              <w:t>Issuing</w:t>
                            </w:r>
                            <w:proofErr w:type="spellEnd"/>
                            <w:r w:rsidRPr="004260E6">
                              <w:rPr>
                                <w:b/>
                                <w:sz w:val="28"/>
                                <w:lang w:val="nl-NL"/>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left:0;text-align:left;margin-left:168.75pt;margin-top:1.95pt;width:11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FxewIAAEQFAAAOAAAAZHJzL2Uyb0RvYy54bWysVMFu2zAMvQ/YPwi6r46zZGuDOEXQosOA&#10;oi3aDj0rshQbk0WNUmJnXz9KdtyiLXYYloNCmuQj+URqed41hu0V+hpswfOTCWfKSihruy34j8er&#10;T6ec+SBsKQxYVfCD8vx89fHDsnULNYUKTKmQEYj1i9YVvArBLbLMy0o1wp+AU5aMGrARgVTcZiWK&#10;ltAbk00nky9ZC1g6BKm8p6+XvZGvEr7WSoZbrb0KzBScagvpxHRu4pmtlmKxReGqWg5liH+oohG1&#10;paQj1KUIgu2wfgPV1BLBgw4nEpoMtK6lSj1QN/nkVTcPlXAq9ULkeDfS5P8frLzZ3yGrS7o7zqxo&#10;6IrulaxCBeonyyM9rfML8npwdzhonsTYa6exif/UBesSpYeRUtUFJuljPjubz6ZzziTZ5vns8zxx&#10;nj1HO/Thm4KGRaHgSFeWmBT7ax8oI7keXUiJ1fT5kxQORsUSjL1XmtqgjNMUnQZIXRhke0FXL6RU&#10;NuS9qRKl6j/PJ/SLTVKSMSJpCTAi69qYEXsAiMP5FruHGfxjqErzNwZP/lZYHzxGpMxgwxjc1Bbw&#10;PQBDXQ2Ze/8jST01kaXQbTpyieIGygPdN0K/CN7Jq5povxY+3AmkyacdoW0Ot3RoA23BYZA4qwB/&#10;v/c9+tNAkpWzljap4P7XTqDizHy3NKpn+WwWVy8ps/nXKSn40rJ5abG75gLoxmgcqbokRv9gjqJG&#10;aJ5o6dcxK5mElZS74DLgUbkI/YbTsyHVep3caN2cCNf2wckIHgmOY/XYPQl0w+wFmtobOG6dWLwa&#10;wd43RlpY7wLoOs3nM68D9bSqaYaGZyW+BS/15PX8+K3+AAAA//8DAFBLAwQUAAYACAAAACEAKapy&#10;X94AAAAIAQAADwAAAGRycy9kb3ducmV2LnhtbEyPwU7DMBBE70j8g7VI3KhT0pI0jVMhJITEBdHy&#10;AW68JCn2OoqdJvD1LCd629GMZt+Uu9lZccYhdJ4ULBcJCKTam44aBR+H57scRIiajLaeUME3BthV&#10;11elLoyf6B3P+9gILqFQaAVtjH0hZahbdDosfI/E3qcfnI4sh0aaQU9c7qy8T5IH6XRH/KHVPT61&#10;WH/tR6fAL9/i62FajYTT8JJ3p9r+ZLlStzfz4xZExDn+h+EPn9GhYqajH8kEYRWkabbmKB8bEOyv&#10;s5S3HRXkqw3IqpSXA6pfAAAA//8DAFBLAQItABQABgAIAAAAIQC2gziS/gAAAOEBAAATAAAAAAAA&#10;AAAAAAAAAAAAAABbQ29udGVudF9UeXBlc10ueG1sUEsBAi0AFAAGAAgAAAAhADj9If/WAAAAlAEA&#10;AAsAAAAAAAAAAAAAAAAALwEAAF9yZWxzLy5yZWxzUEsBAi0AFAAGAAgAAAAhADgO8XF7AgAARAUA&#10;AA4AAAAAAAAAAAAAAAAALgIAAGRycy9lMm9Eb2MueG1sUEsBAi0AFAAGAAgAAAAhACmqcl/eAAAA&#10;CAEAAA8AAAAAAAAAAAAAAAAA1QQAAGRycy9kb3ducmV2LnhtbFBLBQYAAAAABAAEAPMAAADgBQAA&#10;AAA=&#10;" fillcolor="#4f81bd [3204]" strokecolor="#243f60 [1604]" strokeweight="2pt">
                <v:textbox>
                  <w:txbxContent>
                    <w:p w:rsidR="004260E6" w:rsidRPr="004260E6" w:rsidRDefault="004260E6" w:rsidP="004260E6">
                      <w:pPr>
                        <w:jc w:val="center"/>
                        <w:rPr>
                          <w:b/>
                          <w:sz w:val="28"/>
                          <w:lang w:val="nl-NL"/>
                        </w:rPr>
                      </w:pPr>
                      <w:proofErr w:type="spellStart"/>
                      <w:r w:rsidRPr="004260E6">
                        <w:rPr>
                          <w:b/>
                          <w:sz w:val="28"/>
                          <w:lang w:val="nl-NL"/>
                        </w:rPr>
                        <w:t>Issuing</w:t>
                      </w:r>
                      <w:proofErr w:type="spellEnd"/>
                      <w:r w:rsidRPr="004260E6">
                        <w:rPr>
                          <w:b/>
                          <w:sz w:val="28"/>
                          <w:lang w:val="nl-NL"/>
                        </w:rPr>
                        <w:t xml:space="preserve"> bank</w:t>
                      </w:r>
                    </w:p>
                  </w:txbxContent>
                </v:textbox>
              </v:rect>
            </w:pict>
          </mc:Fallback>
        </mc:AlternateContent>
      </w:r>
    </w:p>
    <w:p w:rsidR="003147A6" w:rsidRDefault="003147A6" w:rsidP="000E6383">
      <w:pPr>
        <w:pStyle w:val="Plattetekst"/>
      </w:pPr>
    </w:p>
    <w:p w:rsidR="004260E6" w:rsidRDefault="007054D5" w:rsidP="000E6383">
      <w:pPr>
        <w:pStyle w:val="Plattetekst"/>
      </w:pPr>
      <w:r>
        <w:rPr>
          <w:noProof/>
          <w:lang w:bidi="ar-SA"/>
        </w:rPr>
        <mc:AlternateContent>
          <mc:Choice Requires="wps">
            <w:drawing>
              <wp:anchor distT="0" distB="0" distL="114300" distR="114300" simplePos="0" relativeHeight="251666432" behindDoc="0" locked="0" layoutInCell="1" allowOverlap="1" wp14:anchorId="78F9EC88" wp14:editId="26F408A1">
                <wp:simplePos x="0" y="0"/>
                <wp:positionH relativeFrom="column">
                  <wp:posOffset>3638550</wp:posOffset>
                </wp:positionH>
                <wp:positionV relativeFrom="paragraph">
                  <wp:posOffset>32385</wp:posOffset>
                </wp:positionV>
                <wp:extent cx="1124585" cy="790575"/>
                <wp:effectExtent l="38100" t="19050" r="75565" b="104775"/>
                <wp:wrapNone/>
                <wp:docPr id="9" name="Rechte verbindingslijn met pijl 9"/>
                <wp:cNvGraphicFramePr/>
                <a:graphic xmlns:a="http://schemas.openxmlformats.org/drawingml/2006/main">
                  <a:graphicData uri="http://schemas.microsoft.com/office/word/2010/wordprocessingShape">
                    <wps:wsp>
                      <wps:cNvCnPr/>
                      <wps:spPr>
                        <a:xfrm>
                          <a:off x="0" y="0"/>
                          <a:ext cx="1124585" cy="790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9" o:spid="_x0000_s1026" type="#_x0000_t32" style="position:absolute;margin-left:286.5pt;margin-top:2.55pt;width:88.5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O4gEAAP0DAAAOAAAAZHJzL2Uyb0RvYy54bWysU02T0zAMvTPDf/D4TpN0KLvtNN1DF7gw&#10;0NmFH+A6cuPFXyObpv33yE6bZfg6MFyU2NKT9J7k9d3JGnYEjNq7ljezmjNw0nfaHVr+5fO7V7ec&#10;xSRcJ4x30PIzRH63efliPYQVzH3vTQfIKImLqyG0vE8prKoqyh6siDMfwJFTebQi0REPVYdioOzW&#10;VPO6flMNHruAXkKMdHs/Ovmm5FcKZPqkVITETMupt1QsFrvPttqsxeqAIvRaXtoQ/9CFFdpR0SnV&#10;vUiCfUP9SyqrJfroVZpJbyuvlJZQOBCbpv6JzWMvAhQuJE4Mk0zx/6WVH487ZLpr+ZIzJyyN6AFk&#10;nyAPda9dHmQ0+skxSyIG/WTYMos2hLgi7Nbt8HKKYYdZgZNCm7/EjZ2K0OdJaDglJumyaeavF7cL&#10;ziT5bpb14maRk1bP6IAxvQdvWf5peUwo9KFPW+8czdRjU9QWxw8xjcArIJc2LtsktHnrOpbOgVgJ&#10;RD9cimR/lRmMPZe/dDYwYh9AkSDU5bzUKKsIW4PsKGiJuq/NlIUiM0RpYyZQ/XfQJTbDoKznBBwZ&#10;/bHaFF0qepcmoNXO4++qptO1VTXGX1mPXDPtve/OZYJFDtqxMoTLe8hL/OO5wJ9f7eY7AAAA//8D&#10;AFBLAwQUAAYACAAAACEARt1Nht4AAAAJAQAADwAAAGRycy9kb3ducmV2LnhtbEyPwU7DMBBE70j8&#10;g7VI3KjTVG0gxKlQEVLgVAoHjm68TaLGayt2k/D3LCe4zWpGs2+K7Wx7MeIQOkcKlosEBFLtTEeN&#10;gs+Pl7t7ECFqMrp3hAq+McC2vL4qdG7cRO84HmIjuIRCrhW0MfpcylC3aHVYOI/E3skNVkc+h0aa&#10;QU9cbnuZJslGWt0Rf2i1x12L9flwsQqm8ZQ2qd+9Vvu37OtcOV+tnr1Stzfz0yOIiHP8C8MvPqND&#10;yUxHdyETRK9gna14S2SxBMF+tk5YHDmYPmxAloX8v6D8AQAA//8DAFBLAQItABQABgAIAAAAIQC2&#10;gziS/gAAAOEBAAATAAAAAAAAAAAAAAAAAAAAAABbQ29udGVudF9UeXBlc10ueG1sUEsBAi0AFAAG&#10;AAgAAAAhADj9If/WAAAAlAEAAAsAAAAAAAAAAAAAAAAALwEAAF9yZWxzLy5yZWxzUEsBAi0AFAAG&#10;AAgAAAAhAH59Mo7iAQAA/QMAAA4AAAAAAAAAAAAAAAAALgIAAGRycy9lMm9Eb2MueG1sUEsBAi0A&#10;FAAGAAgAAAAhAEbdTYbeAAAACQEAAA8AAAAAAAAAAAAAAAAAPAQAAGRycy9kb3ducmV2LnhtbFBL&#10;BQYAAAAABAAEAPMAAABHBQAAAAA=&#10;" strokecolor="black [3200]" strokeweight="2pt">
                <v:stroke endarrow="open"/>
                <v:shadow on="t" color="black" opacity="24903f" origin=",.5" offset="0,.55556mm"/>
              </v:shape>
            </w:pict>
          </mc:Fallback>
        </mc:AlternateContent>
      </w:r>
      <w:r>
        <w:rPr>
          <w:noProof/>
          <w:lang w:bidi="ar-SA"/>
        </w:rPr>
        <mc:AlternateContent>
          <mc:Choice Requires="wps">
            <w:drawing>
              <wp:anchor distT="0" distB="0" distL="114300" distR="114300" simplePos="0" relativeHeight="251664384" behindDoc="0" locked="0" layoutInCell="1" allowOverlap="1" wp14:anchorId="7AFBDFA0" wp14:editId="2BBF06D8">
                <wp:simplePos x="0" y="0"/>
                <wp:positionH relativeFrom="column">
                  <wp:posOffset>1047750</wp:posOffset>
                </wp:positionH>
                <wp:positionV relativeFrom="paragraph">
                  <wp:posOffset>32385</wp:posOffset>
                </wp:positionV>
                <wp:extent cx="1095375" cy="790575"/>
                <wp:effectExtent l="57150" t="19050" r="66675" b="104775"/>
                <wp:wrapNone/>
                <wp:docPr id="8" name="Rechte verbindingslijn met pijl 8"/>
                <wp:cNvGraphicFramePr/>
                <a:graphic xmlns:a="http://schemas.openxmlformats.org/drawingml/2006/main">
                  <a:graphicData uri="http://schemas.microsoft.com/office/word/2010/wordprocessingShape">
                    <wps:wsp>
                      <wps:cNvCnPr/>
                      <wps:spPr>
                        <a:xfrm flipH="1">
                          <a:off x="0" y="0"/>
                          <a:ext cx="1095375" cy="790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 o:spid="_x0000_s1026" type="#_x0000_t32" style="position:absolute;margin-left:82.5pt;margin-top:2.55pt;width:86.25pt;height:62.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lv6AEAAAcEAAAOAAAAZHJzL2Uyb0RvYy54bWysU01vEzEQvSPxHyzfyW6CQtsomx5SPg4I&#10;opb+AMc7zrr4S2OTTf49Y+9mQRQ4IC6W7fF7M+/NeH17soYdAaP2ruHzWc0ZOOlb7Q4Nf/zy7tU1&#10;ZzEJ1wrjHTT8DJHfbl6+WPdhBQvfedMCMiJxcdWHhncphVVVRdmBFXHmAzgKKo9WJDrioWpR9MRu&#10;TbWo6zdV77EN6CXESLd3Q5BvCr9SINNnpSIkZhpOtaWyYln3ea02a7E6oAidlmMZ4h+qsEI7SjpR&#10;3Ykk2DfUz6isluijV2kmva28UlpC0UBq5vUvah46EaBoIXNimGyK/49WfjrukOm24dQoJyy16B5k&#10;lyA3da9dbmQ0+skxSyYG/WTYdTatD3FF2K3b4XiKYYfZgZNCy5TR4QPNQ/GEVLJTsfw8WQ6nxCRd&#10;zuub5eurJWeSYlc39ZL2RFgNPJkvYEzvwVuWNw2PCYU+dGnrnaPuehxyiOPHmAbgBZDBxuU1CW3e&#10;upalcyB9AtH3Y5Icr7KWofqyS2cDA/YeFFlDVS6KjjKUsDXIjoLGqf06n1joZYYobcwEqv8OGt9m&#10;GJRBnYCDoj9mm16XjN6lCWi18/i7rOl0KVUN7y+qB61Z9t6359LLYgdNW2nC+DPyOP98LvAf/3fz&#10;HQAA//8DAFBLAwQUAAYACAAAACEAISHuYOAAAAAJAQAADwAAAGRycy9kb3ducmV2LnhtbEyPQWvC&#10;QBCF74X+h2UKvUjdGEnUNBspBaFQKJh66HHNjkkwOxuyG43/vtNTPT6+4c338u1kO3HBwbeOFCzm&#10;EQikypmWagWH793LGoQPmozuHKGCG3rYFo8Puc6Mu9IeL2WoBZeQz7SCJoQ+k9JXDVrt565HYnZy&#10;g9WB41BLM+grl9tOxlGUSqtb4g+N7vG9wepcjlbBMNttzrd9HM9Onx/laj2NyeHnS6nnp+ntFUTA&#10;Kfwfw58+q0PBTkc3kvGi45wmvCUoSBYgmC+XqwTEkUG8SUEWubxfUPwCAAD//wMAUEsBAi0AFAAG&#10;AAgAAAAhALaDOJL+AAAA4QEAABMAAAAAAAAAAAAAAAAAAAAAAFtDb250ZW50X1R5cGVzXS54bWxQ&#10;SwECLQAUAAYACAAAACEAOP0h/9YAAACUAQAACwAAAAAAAAAAAAAAAAAvAQAAX3JlbHMvLnJlbHNQ&#10;SwECLQAUAAYACAAAACEAj585b+gBAAAHBAAADgAAAAAAAAAAAAAAAAAuAgAAZHJzL2Uyb0RvYy54&#10;bWxQSwECLQAUAAYACAAAACEAISHuYOAAAAAJAQAADwAAAAAAAAAAAAAAAABCBAAAZHJzL2Rvd25y&#10;ZXYueG1sUEsFBgAAAAAEAAQA8wAAAE8FAAAAAA==&#10;" strokecolor="black [3200]" strokeweight="2pt">
                <v:stroke endarrow="open"/>
                <v:shadow on="t" color="black" opacity="24903f" origin=",.5" offset="0,.55556mm"/>
              </v:shape>
            </w:pict>
          </mc:Fallback>
        </mc:AlternateContent>
      </w:r>
      <w:r w:rsidR="00AD0D26">
        <w:t xml:space="preserve">                 Transfer of assets </w:t>
      </w:r>
      <w:r w:rsidR="00AD0D26">
        <w:tab/>
      </w:r>
      <w:r w:rsidR="00AD0D26">
        <w:tab/>
      </w:r>
      <w:r w:rsidR="00AD0D26">
        <w:tab/>
      </w:r>
      <w:r w:rsidR="00AD0D26">
        <w:tab/>
      </w:r>
      <w:r w:rsidR="00AD0D26">
        <w:tab/>
      </w:r>
      <w:r w:rsidR="00AD0D26">
        <w:tab/>
        <w:t xml:space="preserve">Covered Bonds </w:t>
      </w:r>
    </w:p>
    <w:p w:rsidR="004260E6" w:rsidRDefault="004260E6" w:rsidP="000E6383">
      <w:pPr>
        <w:pStyle w:val="Plattetekst"/>
      </w:pPr>
    </w:p>
    <w:p w:rsidR="004260E6" w:rsidRDefault="004260E6" w:rsidP="000E6383">
      <w:pPr>
        <w:pStyle w:val="Plattetekst"/>
      </w:pPr>
    </w:p>
    <w:p w:rsidR="004260E6" w:rsidRDefault="007054D5" w:rsidP="000E6383">
      <w:pPr>
        <w:pStyle w:val="Plattetekst"/>
      </w:pPr>
      <w:r>
        <w:rPr>
          <w:noProof/>
          <w:lang w:bidi="ar-SA"/>
        </w:rPr>
        <mc:AlternateContent>
          <mc:Choice Requires="wps">
            <w:drawing>
              <wp:anchor distT="0" distB="0" distL="114300" distR="114300" simplePos="0" relativeHeight="251668480" behindDoc="0" locked="0" layoutInCell="1" allowOverlap="1" wp14:anchorId="44D295BC" wp14:editId="5DC71E25">
                <wp:simplePos x="0" y="0"/>
                <wp:positionH relativeFrom="column">
                  <wp:posOffset>1856740</wp:posOffset>
                </wp:positionH>
                <wp:positionV relativeFrom="paragraph">
                  <wp:posOffset>268605</wp:posOffset>
                </wp:positionV>
                <wp:extent cx="2162810" cy="0"/>
                <wp:effectExtent l="0" t="76200" r="27940" b="152400"/>
                <wp:wrapNone/>
                <wp:docPr id="10" name="Rechte verbindingslijn met pijl 10"/>
                <wp:cNvGraphicFramePr/>
                <a:graphic xmlns:a="http://schemas.openxmlformats.org/drawingml/2006/main">
                  <a:graphicData uri="http://schemas.microsoft.com/office/word/2010/wordprocessingShape">
                    <wps:wsp>
                      <wps:cNvCnPr/>
                      <wps:spPr>
                        <a:xfrm>
                          <a:off x="0" y="0"/>
                          <a:ext cx="21628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0" o:spid="_x0000_s1026" type="#_x0000_t32" style="position:absolute;margin-left:146.2pt;margin-top:21.15pt;width:170.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52wEAAPoDAAAOAAAAZHJzL2Uyb0RvYy54bWysU01v2zAMvQ/YfxB0X2znUBRGnB7SbZdh&#10;C7rtBygyFavTFygtjv/9KDlxh+7jUPRCWyIfyfdIbe7O1rATYNTedbxZ1ZyBk77X7tjx798+vLvl&#10;LCbhemG8g45PEPnd9u2bzRhaWPvBmx6QURIX2zF0fEgptFUV5QBWxJUP4MipPFqR6IjHqkcxUnZr&#10;qnVd31Sjxz6glxAj3d7PTr4t+ZUCmb4oFSEx03HqLRWLxR6yrbYb0R5RhEHLSxviBV1YoR0VXVLd&#10;iyTYT9R/pLJaoo9epZX0tvJKaQmFA7Fp6mdsvg4iQOFC4sSwyBRfL638fNoj0z3NjuRxwtKMHkAO&#10;CfJUD9rlSUajHx2zpGLQj4ZRJMk2htgSeuf2eDnFsMeswVmhzV9ix85F6mmRGs6JSbpcNzfr21xS&#10;Xn3VEzBgTB/BW5Z/Oh4TCn0c0s47RwP12BSpxelTTFSagFdArmpctklo8971LE2BGAlEP+amKTb7&#10;q9z83G75S5OBGfsAitTIDZYaZQ9hZ5CdBG1Q/6NZslBkhihtzAKq/w+6xGYYlN1cgDOjf1ZboktF&#10;79ICtNp5/FvVdL62qub4K+uZa6Z98P1UhlfkoAUr+lweQ97g388F/vRkt78AAAD//wMAUEsDBBQA&#10;BgAIAAAAIQAlKu2e3QAAAAkBAAAPAAAAZHJzL2Rvd25yZXYueG1sTI/BTsMwDIbvSLxDZCRuLCWd&#10;BpSmExpC6jjB4MAxa722WuNETdaWt8cTBzja/vT7+/P1bHsx4hA6RxpuFwkIpMrVHTUaPj9ebu5B&#10;hGioNr0j1PCNAdbF5UVustpN9I7jLjaCQyhkRkMbo8+kDFWL1oSF80h8O7jBmsjj0Mh6MBOH216q&#10;JFlJazriD63xuGmxOu5OVsM0HlSj/GZbvr3efR1L58v02Wt9fTU/PYKIOMc/GM76rA4FO+3dieog&#10;eg3qQS0Z1bBUKQgGVmnK5fa/C1nk8n+D4gcAAP//AwBQSwECLQAUAAYACAAAACEAtoM4kv4AAADh&#10;AQAAEwAAAAAAAAAAAAAAAAAAAAAAW0NvbnRlbnRfVHlwZXNdLnhtbFBLAQItABQABgAIAAAAIQA4&#10;/SH/1gAAAJQBAAALAAAAAAAAAAAAAAAAAC8BAABfcmVscy8ucmVsc1BLAQItABQABgAIAAAAIQDB&#10;c+Z52wEAAPoDAAAOAAAAAAAAAAAAAAAAAC4CAABkcnMvZTJvRG9jLnhtbFBLAQItABQABgAIAAAA&#10;IQAlKu2e3QAAAAkBAAAPAAAAAAAAAAAAAAAAADUEAABkcnMvZG93bnJldi54bWxQSwUGAAAAAAQA&#10;BADzAAAAPwUAAAAA&#10;" strokecolor="black [3200]" strokeweight="2pt">
                <v:stroke endarrow="open"/>
                <v:shadow on="t" color="black" opacity="24903f" origin=",.5" offset="0,.55556mm"/>
              </v:shape>
            </w:pict>
          </mc:Fallback>
        </mc:AlternateContent>
      </w:r>
      <w:r w:rsidR="0058585F">
        <w:rPr>
          <w:noProof/>
          <w:lang w:bidi="ar-SA"/>
        </w:rPr>
        <mc:AlternateContent>
          <mc:Choice Requires="wps">
            <w:drawing>
              <wp:anchor distT="0" distB="0" distL="114300" distR="114300" simplePos="0" relativeHeight="251663360" behindDoc="0" locked="0" layoutInCell="1" allowOverlap="1" wp14:anchorId="2BBDCC7B" wp14:editId="2B5A66EC">
                <wp:simplePos x="0" y="0"/>
                <wp:positionH relativeFrom="column">
                  <wp:posOffset>4143375</wp:posOffset>
                </wp:positionH>
                <wp:positionV relativeFrom="paragraph">
                  <wp:posOffset>5715</wp:posOffset>
                </wp:positionV>
                <wp:extent cx="1495425" cy="514350"/>
                <wp:effectExtent l="0" t="0" r="28575" b="19050"/>
                <wp:wrapNone/>
                <wp:docPr id="7" name="Rechthoek 7"/>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585F" w:rsidRPr="004260E6" w:rsidRDefault="0058585F" w:rsidP="0058585F">
                            <w:pPr>
                              <w:jc w:val="center"/>
                              <w:rPr>
                                <w:b/>
                                <w:sz w:val="28"/>
                                <w:lang w:val="nl-NL"/>
                              </w:rPr>
                            </w:pPr>
                            <w:proofErr w:type="spellStart"/>
                            <w:r>
                              <w:rPr>
                                <w:b/>
                                <w:sz w:val="28"/>
                                <w:lang w:val="nl-NL"/>
                              </w:rPr>
                              <w:t>Investors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7" style="position:absolute;left:0;text-align:left;margin-left:326.25pt;margin-top:.45pt;width:117.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4HfwIAAEsFAAAOAAAAZHJzL2Uyb0RvYy54bWysVMFu2zAMvQ/YPwi6r46zZF2DOkXQosOA&#10;oi3aDj0rshQbk0WNUmJnXz9KdpyiLXYY5oMsiuSj+Ejq/KJrDNsp9DXYgucnE86UlVDWdlPwH0/X&#10;n75y5oOwpTBgVcH3yvOL5ccP561bqClUYEqFjECsX7Su4FUIbpFlXlaqEf4EnLKk1ICNCCTiJitR&#10;tITemGw6mXzJWsDSIUjlPZ1e9Uq+TPhaKxnutPYqMFNwultIK6Z1HddseS4WGxSuquVwDfEPt2hE&#10;bSnoCHUlgmBbrN9ANbVE8KDDiYQmA61rqVIOlE0+eZXNYyWcSrkQOd6NNPn/Bytvd/fI6rLgp5xZ&#10;0VCJHpSsQgXqJzuN9LTOL8jq0d3jIHnaxlw7jU38UxasS5TuR0pVF5ikw3x2Np9N55xJ0s3z2ed5&#10;4jw7ejv04ZuChsVNwZFKlpgUuxsfKCKZHkxIiLfp46dd2BsVr2Dsg9KUBkWcJu/UQOrSINsJKr2Q&#10;UtmQ96pKlKo/nk/oi0lSkNEjSQkwIuvamBF7AIjN+Ra7hxnso6tK/Tc6T/52sd559EiRwYbRuakt&#10;4HsAhrIaIvf2B5J6aiJLoVt3qcTJMp6sodxT2RH6efBOXtfE/o3w4V4gDQCNCg11uKNFG2gLDsOO&#10;swrw93vn0Z76krSctTRQBfe/tgIVZ+a7pY49y2ezOIFJmM1PpyTgS836pcZum0ugwuX0fDiZttE+&#10;mMNWIzTPNPurGJVUwkqKXXAZ8CBchn7Q6fWQarVKZjR1ToQb++hkBI88x+566p4FuqEFAzXvLRyG&#10;TyxedWJvGz0trLYBdJ3a9MjrUAGa2NRKw+sSn4SXcrI6voHLPwAAAP//AwBQSwMEFAAGAAgAAAAh&#10;ABmja+XcAAAABwEAAA8AAABkcnMvZG93bnJldi54bWxMj8FOwzAQRO9I/IO1SNyok4oWN41TISSE&#10;xAXR8gFuvE0C8TqynSbw9SwnepvVjGbelrvZ9eKMIXaeNOSLDARS7W1HjYaPw/OdAhGTIWt6T6jh&#10;GyPsquur0hTWT/SO531qBJdQLIyGNqWhkDLWLToTF35AYu/kgzOJz9BIG8zE5a6XyyxbS2c64oXW&#10;DPjUYv21H50Gn7+l18N0PxJO4UV1n3X/86C0vr2ZH7cgEs7pPwx/+IwOFTMd/Ug2il7DerVccVTD&#10;BgTbSil+7cgi34CsSnnJX/0CAAD//wMAUEsBAi0AFAAGAAgAAAAhALaDOJL+AAAA4QEAABMAAAAA&#10;AAAAAAAAAAAAAAAAAFtDb250ZW50X1R5cGVzXS54bWxQSwECLQAUAAYACAAAACEAOP0h/9YAAACU&#10;AQAACwAAAAAAAAAAAAAAAAAvAQAAX3JlbHMvLnJlbHNQSwECLQAUAAYACAAAACEAJu1+B38CAABL&#10;BQAADgAAAAAAAAAAAAAAAAAuAgAAZHJzL2Uyb0RvYy54bWxQSwECLQAUAAYACAAAACEAGaNr5dwA&#10;AAAHAQAADwAAAAAAAAAAAAAAAADZBAAAZHJzL2Rvd25yZXYueG1sUEsFBgAAAAAEAAQA8wAAAOIF&#10;AAAAAA==&#10;" fillcolor="#4f81bd [3204]" strokecolor="#243f60 [1604]" strokeweight="2pt">
                <v:textbox>
                  <w:txbxContent>
                    <w:p w:rsidR="0058585F" w:rsidRPr="004260E6" w:rsidRDefault="0058585F" w:rsidP="0058585F">
                      <w:pPr>
                        <w:jc w:val="center"/>
                        <w:rPr>
                          <w:b/>
                          <w:sz w:val="28"/>
                          <w:lang w:val="nl-NL"/>
                        </w:rPr>
                      </w:pPr>
                      <w:proofErr w:type="spellStart"/>
                      <w:r>
                        <w:rPr>
                          <w:b/>
                          <w:sz w:val="28"/>
                          <w:lang w:val="nl-NL"/>
                        </w:rPr>
                        <w:t>Investors</w:t>
                      </w:r>
                      <w:proofErr w:type="spellEnd"/>
                    </w:p>
                  </w:txbxContent>
                </v:textbox>
              </v:rect>
            </w:pict>
          </mc:Fallback>
        </mc:AlternateContent>
      </w:r>
      <w:r w:rsidR="0058585F">
        <w:rPr>
          <w:noProof/>
          <w:lang w:bidi="ar-SA"/>
        </w:rPr>
        <mc:AlternateContent>
          <mc:Choice Requires="wps">
            <w:drawing>
              <wp:anchor distT="0" distB="0" distL="114300" distR="114300" simplePos="0" relativeHeight="251661312" behindDoc="0" locked="0" layoutInCell="1" allowOverlap="1" wp14:anchorId="4841B803" wp14:editId="1C3D2AC7">
                <wp:simplePos x="0" y="0"/>
                <wp:positionH relativeFrom="column">
                  <wp:posOffset>228600</wp:posOffset>
                </wp:positionH>
                <wp:positionV relativeFrom="paragraph">
                  <wp:posOffset>5715</wp:posOffset>
                </wp:positionV>
                <wp:extent cx="1495425" cy="514350"/>
                <wp:effectExtent l="0" t="0" r="28575" b="19050"/>
                <wp:wrapNone/>
                <wp:docPr id="5" name="Rechthoek 5"/>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585F" w:rsidRPr="004260E6" w:rsidRDefault="0058585F" w:rsidP="0058585F">
                            <w:pPr>
                              <w:jc w:val="center"/>
                              <w:rPr>
                                <w:b/>
                                <w:sz w:val="28"/>
                                <w:lang w:val="nl-NL"/>
                              </w:rPr>
                            </w:pPr>
                            <w:r>
                              <w:rPr>
                                <w:b/>
                                <w:sz w:val="28"/>
                                <w:lang w:val="nl-NL"/>
                              </w:rPr>
                              <w:t>CBC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8" style="position:absolute;left:0;text-align:left;margin-left:18pt;margin-top:.45pt;width:117.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0yfwIAAEsFAAAOAAAAZHJzL2Uyb0RvYy54bWysVFFP3DAMfp+0/xDlffR6u25woodOIKZJ&#10;CBAw8ZxLE1otjTMnd+3t189JewUB2sO0PqRxbH+OP9s5Petbw3YKfQO25PnRjDNlJVSNfSr5j4fL&#10;T8ec+SBsJQxYVfK98vxs9fHDaeeWag41mEohIxDrl50reR2CW2aZl7VqhT8CpywpNWArAon4lFUo&#10;OkJvTTafzb5kHWDlEKTynk4vBiVfJXytlQw3WnsVmCk53S2kFdO6iWu2OhXLJxSubuR4DfEPt2hF&#10;YynoBHUhgmBbbN5AtY1E8KDDkYQ2A60bqVIOlE0+e5XNfS2cSrkQOd5NNPn/Byuvd7fImqrkBWdW&#10;tFSiOyXrUIP6yYpIT+f8kqzu3S2OkqdtzLXX2MY/ZcH6ROl+olT1gUk6zBcnxWJO2JJ0Rb74XCTO&#10;s2dvhz58U9CyuCk5UskSk2J35QNFJNODCQnxNkP8tAt7o+IVjL1TmtKgiPPknRpInRtkO0GlF1Iq&#10;G/JBVYtKDcfFjL6YJAWZPJKUACOyboyZsEeA2JxvsQeY0T66qtR/k/PsbxcbnCePFBlsmJzbxgK+&#10;B2AoqzHyYH8gaaAmshT6TZ9KPD/UcwPVnsqOMMyDd/KyIfavhA+3AmkAaFRoqMMNLdpAV3IYd5zV&#10;gL/fO4/21Jek5ayjgSq5/7UVqDgz3y117Em+WMQJTMKi+DonAV9qNi81dtueAxUup+fDybSN9sEc&#10;thqhfaTZX8eopBJWUuySy4AH4TwMg06vh1TrdTKjqXMiXNl7JyN45Dl210P/KNCNLRioea/hMHxi&#10;+aoTB9voaWG9DaCb1KaR6YHXsQI0samVxtclPgkv5WT1/Aau/gAAAP//AwBQSwMEFAAGAAgAAAAh&#10;ANw20kjcAAAABgEAAA8AAABkcnMvZG93bnJldi54bWxMj8FOwzAQRO9I/IO1SNyokwJtmmZTISSE&#10;xAXR8gFuvE0C9jqynSbw9ZgTHEczmnlT7WZrxJl86B0j5IsMBHHjdM8twvvh6aYAEaJirYxjQvii&#10;ALv68qJSpXYTv9F5H1uRSjiUCqGLcSilDE1HVoWFG4iTd3Leqpikb6X2akrl1shllq2kVT2nhU4N&#10;9NhR87kfLYLLX+PLYbobmSb/XPQfjfleF4jXV/PDFkSkOf6F4Rc/oUOdmI5uZB2EQbhdpSsRYQMi&#10;uct1fg/iiFDkG5B1Jf/j1z8AAAD//wMAUEsBAi0AFAAGAAgAAAAhALaDOJL+AAAA4QEAABMAAAAA&#10;AAAAAAAAAAAAAAAAAFtDb250ZW50X1R5cGVzXS54bWxQSwECLQAUAAYACAAAACEAOP0h/9YAAACU&#10;AQAACwAAAAAAAAAAAAAAAAAvAQAAX3JlbHMvLnJlbHNQSwECLQAUAAYACAAAACEA8CpNMn8CAABL&#10;BQAADgAAAAAAAAAAAAAAAAAuAgAAZHJzL2Uyb0RvYy54bWxQSwECLQAUAAYACAAAACEA3DbSSNwA&#10;AAAGAQAADwAAAAAAAAAAAAAAAADZBAAAZHJzL2Rvd25yZXYueG1sUEsFBgAAAAAEAAQA8wAAAOIF&#10;AAAAAA==&#10;" fillcolor="#4f81bd [3204]" strokecolor="#243f60 [1604]" strokeweight="2pt">
                <v:textbox>
                  <w:txbxContent>
                    <w:p w:rsidR="0058585F" w:rsidRPr="004260E6" w:rsidRDefault="0058585F" w:rsidP="0058585F">
                      <w:pPr>
                        <w:jc w:val="center"/>
                        <w:rPr>
                          <w:b/>
                          <w:sz w:val="28"/>
                          <w:lang w:val="nl-NL"/>
                        </w:rPr>
                      </w:pPr>
                      <w:r>
                        <w:rPr>
                          <w:b/>
                          <w:sz w:val="28"/>
                          <w:lang w:val="nl-NL"/>
                        </w:rPr>
                        <w:t>CBC</w:t>
                      </w:r>
                    </w:p>
                  </w:txbxContent>
                </v:textbox>
              </v:rect>
            </w:pict>
          </mc:Fallback>
        </mc:AlternateContent>
      </w:r>
      <w:r w:rsidR="00AD0D26">
        <w:t xml:space="preserve"> </w:t>
      </w:r>
      <w:r w:rsidR="00AD0D26">
        <w:tab/>
      </w:r>
      <w:r w:rsidR="00AD0D26">
        <w:tab/>
      </w:r>
      <w:r w:rsidR="00AD0D26">
        <w:tab/>
      </w:r>
      <w:r w:rsidR="00AD0D26">
        <w:tab/>
      </w:r>
      <w:r w:rsidR="00AD0D26">
        <w:tab/>
        <w:t xml:space="preserve">        Guarantee</w:t>
      </w:r>
    </w:p>
    <w:p w:rsidR="004260E6" w:rsidRDefault="004260E6" w:rsidP="000E6383">
      <w:pPr>
        <w:pStyle w:val="Plattetekst"/>
      </w:pPr>
    </w:p>
    <w:p w:rsidR="0058585F" w:rsidRDefault="0058585F" w:rsidP="000E6383">
      <w:pPr>
        <w:pStyle w:val="Plattetekst"/>
      </w:pPr>
    </w:p>
    <w:p w:rsidR="000E6383" w:rsidRPr="003147A6" w:rsidRDefault="001E2D51" w:rsidP="000E6383">
      <w:pPr>
        <w:pStyle w:val="Plattetekst"/>
      </w:pPr>
      <w:r w:rsidRPr="003147A6">
        <w:t>The Legislation only relates to the issuance of covered bonds by Dutch banks. Dutch rules pertaining to investment in covered bonds by Dutch regulated entities are contained in other regulations, directives and rules.</w:t>
      </w:r>
    </w:p>
    <w:p w:rsidR="0058585F" w:rsidRDefault="0058585F" w:rsidP="000E6383">
      <w:pPr>
        <w:pStyle w:val="Plattetekst"/>
        <w:rPr>
          <w:b/>
          <w:bCs/>
        </w:rPr>
      </w:pPr>
    </w:p>
    <w:p w:rsidR="000E6383" w:rsidRPr="003147A6" w:rsidRDefault="001E2D51" w:rsidP="000E6383">
      <w:pPr>
        <w:pStyle w:val="Plattetekst"/>
        <w:rPr>
          <w:b/>
          <w:bCs/>
        </w:rPr>
      </w:pPr>
      <w:r w:rsidRPr="003147A6">
        <w:rPr>
          <w:b/>
          <w:bCs/>
        </w:rPr>
        <w:t>2. Regulated Covered Bonds</w:t>
      </w:r>
    </w:p>
    <w:p w:rsidR="00663EE8" w:rsidRPr="003147A6" w:rsidRDefault="001E2D51" w:rsidP="00663EE8">
      <w:pPr>
        <w:pStyle w:val="Plattetekst"/>
      </w:pPr>
      <w:r w:rsidRPr="003147A6">
        <w:t>A Dutch covered bond registered under the Legislation by DNB will comply with the conditions for preferential treatment as set out in article 52.4 of the UCITS Directive and, provided that the relevant requirements of the Legislation continue to be met for so long as such covered bond is outstanding, article 129 of the Capital Requirements Regulation (CRR) ('Regulated Covered Bonds'). A Regulated Covered Bond is therefore</w:t>
      </w:r>
      <w:r w:rsidR="00AE5400">
        <w:t xml:space="preserve"> eligible for receiving </w:t>
      </w:r>
      <w:r w:rsidRPr="003147A6">
        <w:t>favourable treatment under the monetary policy operations of the European Central Bank. DNB will record in its covered bonds register whether the relevant category of covered bonds (continue</w:t>
      </w:r>
      <w:r w:rsidR="00AE5400">
        <w:t>s</w:t>
      </w:r>
      <w:r w:rsidRPr="003147A6">
        <w:t xml:space="preserve"> to) comply with article 129 CRR. Under the 2008 Regulations, compliance with article 129 CRR is optional.</w:t>
      </w:r>
    </w:p>
    <w:p w:rsidR="00C062D0" w:rsidRPr="003147A6" w:rsidRDefault="001E2D51" w:rsidP="000E6383">
      <w:pPr>
        <w:pStyle w:val="Plattetekst"/>
      </w:pPr>
      <w:r w:rsidRPr="003147A6">
        <w:t xml:space="preserve">The register is available online and can be found at: </w:t>
      </w:r>
      <w:hyperlink r:id="rId8" w:history="1">
        <w:r w:rsidRPr="003147A6">
          <w:rPr>
            <w:rStyle w:val="Hyperlink"/>
          </w:rPr>
          <w:t>www.dnb.nl/en/supervision/consumer-and-supervision/registers/WFTGO</w:t>
        </w:r>
      </w:hyperlink>
      <w:r w:rsidRPr="003147A6">
        <w:t xml:space="preserve">. </w:t>
      </w:r>
    </w:p>
    <w:p w:rsidR="00C062D0" w:rsidRPr="003147A6" w:rsidRDefault="001E2D51" w:rsidP="00C062D0">
      <w:pPr>
        <w:pStyle w:val="Plattetekst"/>
      </w:pPr>
      <w:r w:rsidRPr="003147A6">
        <w:t xml:space="preserve">In respect of an application made for registration of a covered bond </w:t>
      </w:r>
      <w:r w:rsidR="005267AB">
        <w:t>(</w:t>
      </w:r>
      <w:r w:rsidRPr="003147A6">
        <w:t>and the issuer thereof</w:t>
      </w:r>
      <w:r w:rsidR="005267AB">
        <w:t xml:space="preserve">) </w:t>
      </w:r>
      <w:r w:rsidRPr="003147A6">
        <w:t>pursuant to the Legislation the following requirements</w:t>
      </w:r>
      <w:r w:rsidR="005267AB">
        <w:t xml:space="preserve"> </w:t>
      </w:r>
      <w:r w:rsidRPr="003147A6">
        <w:t>must be met:</w:t>
      </w:r>
    </w:p>
    <w:p w:rsidR="00CB47AD" w:rsidRPr="003147A6" w:rsidRDefault="001E2D51" w:rsidP="00C062D0">
      <w:pPr>
        <w:pStyle w:val="Plattetekst"/>
        <w:numPr>
          <w:ilvl w:val="0"/>
          <w:numId w:val="4"/>
        </w:numPr>
      </w:pPr>
      <w:r w:rsidRPr="003147A6">
        <w:t>the issuer is a bank having its registered office in the Netherlands. That excludes non-bank subsidiaries and banks operating in the Netherlands on a cross-border basis or through a branch office;</w:t>
      </w:r>
    </w:p>
    <w:p w:rsidR="00C17E52" w:rsidRPr="003147A6" w:rsidRDefault="001E2D51" w:rsidP="00C17E52">
      <w:pPr>
        <w:pStyle w:val="Plattetekst"/>
        <w:numPr>
          <w:ilvl w:val="0"/>
          <w:numId w:val="4"/>
        </w:numPr>
      </w:pPr>
      <w:r w:rsidRPr="003147A6">
        <w:t>the cover assets provide sufficient cover for the payment of principal and interest on the covered bonds and costs relating to risk management and  management and administration of the cover assets and covered bonds;</w:t>
      </w:r>
    </w:p>
    <w:p w:rsidR="00CB47AD" w:rsidRPr="003147A6" w:rsidRDefault="001E2D51" w:rsidP="00CB47AD">
      <w:pPr>
        <w:pStyle w:val="Plattetekst"/>
        <w:numPr>
          <w:ilvl w:val="0"/>
          <w:numId w:val="4"/>
        </w:numPr>
      </w:pPr>
      <w:r w:rsidRPr="003147A6">
        <w:lastRenderedPageBreak/>
        <w:t>the cover assets have been safeguarded for the benefit of the covered bondholders by way of a transfer to a CBC;</w:t>
      </w:r>
    </w:p>
    <w:p w:rsidR="00CB47AD" w:rsidRPr="003147A6" w:rsidRDefault="001E2D51" w:rsidP="00CB47AD">
      <w:pPr>
        <w:pStyle w:val="Plattetekst"/>
        <w:numPr>
          <w:ilvl w:val="0"/>
          <w:numId w:val="4"/>
        </w:numPr>
      </w:pPr>
      <w:r w:rsidRPr="003147A6">
        <w:t>the issuer or its group do not own or control the CBC and the CBC must be a remote special purpose vehicle specifically set up for one category of covered bonds (i.e. one programme or transaction);</w:t>
      </w:r>
    </w:p>
    <w:p w:rsidR="00C062D0" w:rsidRPr="003147A6" w:rsidRDefault="001E2D51" w:rsidP="00C062D0">
      <w:pPr>
        <w:pStyle w:val="Plattetekst"/>
        <w:numPr>
          <w:ilvl w:val="0"/>
          <w:numId w:val="4"/>
        </w:numPr>
      </w:pPr>
      <w:r w:rsidRPr="003147A6">
        <w:t>disclosure by the issuer to DNB of certain key conditions applicable to the relevant category of covered bonds, which include:</w:t>
      </w:r>
    </w:p>
    <w:p w:rsidR="00C062D0" w:rsidRPr="003147A6" w:rsidRDefault="001E2D51" w:rsidP="00C062D0">
      <w:pPr>
        <w:pStyle w:val="Plattetekst"/>
        <w:numPr>
          <w:ilvl w:val="1"/>
          <w:numId w:val="4"/>
        </w:numPr>
      </w:pPr>
      <w:r w:rsidRPr="003147A6">
        <w:t>whether the covered bond has one of the following maturity structures: (</w:t>
      </w:r>
      <w:proofErr w:type="spellStart"/>
      <w:r w:rsidRPr="003147A6">
        <w:t>i</w:t>
      </w:r>
      <w:proofErr w:type="spellEnd"/>
      <w:r w:rsidRPr="003147A6">
        <w:t>) its maturity date cannot be extended (hard bullet maturity) or can only be extended for a maximum of 24 months (soft bullet maturity) or (ii) its maturity date can be extended with more than 24 months (including (conditional) pass through);</w:t>
      </w:r>
    </w:p>
    <w:p w:rsidR="00C062D0" w:rsidRPr="003147A6" w:rsidRDefault="001E2D51" w:rsidP="00C062D0">
      <w:pPr>
        <w:pStyle w:val="Plattetekst"/>
        <w:numPr>
          <w:ilvl w:val="1"/>
          <w:numId w:val="4"/>
        </w:numPr>
      </w:pPr>
      <w:r w:rsidRPr="003147A6">
        <w:t>which type or types of cover assets can unlimitedly be included in the cover pool (primary cover assets) and if more than one type is included, the ratio between them; and</w:t>
      </w:r>
    </w:p>
    <w:p w:rsidR="00C062D0" w:rsidRPr="003147A6" w:rsidRDefault="001E2D51" w:rsidP="00C062D0">
      <w:pPr>
        <w:pStyle w:val="Plattetekst"/>
        <w:numPr>
          <w:ilvl w:val="1"/>
          <w:numId w:val="4"/>
        </w:numPr>
      </w:pPr>
      <w:r w:rsidRPr="003147A6">
        <w:t>the jurisdiction in which the debtors of the cover assets are located or resided and the governing law of the cover assets.</w:t>
      </w:r>
    </w:p>
    <w:p w:rsidR="00C062D0" w:rsidRPr="003147A6" w:rsidRDefault="001E2D51" w:rsidP="00C062D0">
      <w:pPr>
        <w:pStyle w:val="Plattetekst"/>
        <w:numPr>
          <w:ilvl w:val="0"/>
          <w:numId w:val="4"/>
        </w:numPr>
      </w:pPr>
      <w:r w:rsidRPr="003147A6">
        <w:t xml:space="preserve">the issuer must ensure </w:t>
      </w:r>
      <w:r w:rsidR="0023386B">
        <w:t xml:space="preserve">that </w:t>
      </w:r>
      <w:r w:rsidRPr="003147A6">
        <w:t>a healthy ratio exist</w:t>
      </w:r>
      <w:r w:rsidR="0023386B">
        <w:t>s</w:t>
      </w:r>
      <w:r w:rsidRPr="003147A6">
        <w:t xml:space="preserve"> between the total </w:t>
      </w:r>
      <w:r w:rsidR="0023386B">
        <w:t xml:space="preserve">amount of </w:t>
      </w:r>
      <w:r w:rsidRPr="003147A6">
        <w:t>outstanding covered bonds of the relevant category and the total consolidated balance sheet of the issuer; and</w:t>
      </w:r>
    </w:p>
    <w:p w:rsidR="00C062D0" w:rsidRPr="003147A6" w:rsidRDefault="001E2D51" w:rsidP="00BD5294">
      <w:pPr>
        <w:pStyle w:val="Plattetekst"/>
        <w:numPr>
          <w:ilvl w:val="0"/>
          <w:numId w:val="4"/>
        </w:numPr>
      </w:pPr>
      <w:r w:rsidRPr="003147A6">
        <w:t>the issuer must have reliable and effective strategies and procedures for verifying and procuring the sufficiency of eligible cover assets and liquid assets, taking into account the composition of the cover assets, the statutory over</w:t>
      </w:r>
      <w:r w:rsidR="00BF2B59">
        <w:t xml:space="preserve">-collateralisation, </w:t>
      </w:r>
      <w:r w:rsidRPr="003147A6">
        <w:t xml:space="preserve">other asset cover </w:t>
      </w:r>
      <w:r w:rsidR="00BF2B59">
        <w:t xml:space="preserve">requirements </w:t>
      </w:r>
      <w:r w:rsidRPr="003147A6">
        <w:t>and liquidity buffer requirements.</w:t>
      </w:r>
    </w:p>
    <w:p w:rsidR="00C062D0" w:rsidRPr="003147A6" w:rsidRDefault="001E2D51" w:rsidP="00C062D0">
      <w:pPr>
        <w:pStyle w:val="Plattetekst"/>
      </w:pPr>
      <w:r w:rsidRPr="003147A6">
        <w:t>A minimum credit rating for Regulated Covered Bonds as required under the 2008 Regulations is no longer required under the Legislation.</w:t>
      </w:r>
    </w:p>
    <w:p w:rsidR="00BF2B59" w:rsidRDefault="00BF2B59" w:rsidP="000E6383">
      <w:pPr>
        <w:pStyle w:val="Plattetekst"/>
        <w:rPr>
          <w:b/>
          <w:bCs/>
        </w:rPr>
      </w:pPr>
    </w:p>
    <w:p w:rsidR="000E6383" w:rsidRPr="003147A6" w:rsidRDefault="001E2D51" w:rsidP="000E6383">
      <w:pPr>
        <w:pStyle w:val="Plattetekst"/>
        <w:rPr>
          <w:b/>
          <w:bCs/>
        </w:rPr>
      </w:pPr>
      <w:r w:rsidRPr="003147A6">
        <w:rPr>
          <w:b/>
          <w:bCs/>
        </w:rPr>
        <w:t xml:space="preserve">3. Eligible cover assets </w:t>
      </w:r>
    </w:p>
    <w:p w:rsidR="00CB47AD" w:rsidRPr="003147A6" w:rsidRDefault="001E2D51" w:rsidP="00CB47AD">
      <w:pPr>
        <w:pStyle w:val="Plattetekst"/>
        <w:rPr>
          <w:bCs/>
          <w:u w:val="single"/>
        </w:rPr>
      </w:pPr>
      <w:r w:rsidRPr="003147A6">
        <w:rPr>
          <w:bCs/>
          <w:u w:val="single"/>
        </w:rPr>
        <w:t>Primary cover assets</w:t>
      </w:r>
    </w:p>
    <w:p w:rsidR="00CB47AD" w:rsidRPr="003147A6" w:rsidRDefault="001E2D51" w:rsidP="00CB47AD">
      <w:pPr>
        <w:pStyle w:val="Plattetekst"/>
        <w:rPr>
          <w:bCs/>
        </w:rPr>
      </w:pPr>
      <w:r w:rsidRPr="003147A6">
        <w:rPr>
          <w:bCs/>
        </w:rPr>
        <w:t>Currently, under the Legislation the following assets can be used as primary cover assets for the cover pool of a Regulated Covered Bond:</w:t>
      </w:r>
    </w:p>
    <w:p w:rsidR="00CB47AD" w:rsidRPr="003147A6" w:rsidRDefault="001E2D51" w:rsidP="00C17E52">
      <w:pPr>
        <w:pStyle w:val="Plattetekst"/>
        <w:numPr>
          <w:ilvl w:val="0"/>
          <w:numId w:val="4"/>
        </w:numPr>
        <w:rPr>
          <w:bCs/>
        </w:rPr>
      </w:pPr>
      <w:r w:rsidRPr="003147A6">
        <w:rPr>
          <w:bCs/>
        </w:rPr>
        <w:t>public sector (guaranteed) exposures as referred to in article 129 CRR, paragraph 1(a) and (b) (excluding credit quality step 2 exposures);</w:t>
      </w:r>
    </w:p>
    <w:p w:rsidR="00CB47AD" w:rsidRPr="003147A6" w:rsidRDefault="001E2D51" w:rsidP="00C17E52">
      <w:pPr>
        <w:pStyle w:val="Plattetekst"/>
        <w:numPr>
          <w:ilvl w:val="0"/>
          <w:numId w:val="4"/>
        </w:numPr>
        <w:rPr>
          <w:bCs/>
        </w:rPr>
      </w:pPr>
      <w:r w:rsidRPr="003147A6">
        <w:rPr>
          <w:bCs/>
        </w:rPr>
        <w:t>residential mortgage loans or guaranteed residential loans as referred to in article 129 CRR, paragraph 1(d)(</w:t>
      </w:r>
      <w:proofErr w:type="spellStart"/>
      <w:r w:rsidRPr="003147A6">
        <w:rPr>
          <w:bCs/>
        </w:rPr>
        <w:t>i</w:t>
      </w:r>
      <w:proofErr w:type="spellEnd"/>
      <w:r w:rsidRPr="003147A6">
        <w:rPr>
          <w:bCs/>
        </w:rPr>
        <w:t>) and (e) respectively;</w:t>
      </w:r>
    </w:p>
    <w:p w:rsidR="00CB47AD" w:rsidRPr="003147A6" w:rsidRDefault="001E2D51" w:rsidP="00C17E52">
      <w:pPr>
        <w:pStyle w:val="Plattetekst"/>
        <w:numPr>
          <w:ilvl w:val="0"/>
          <w:numId w:val="4"/>
        </w:numPr>
        <w:rPr>
          <w:bCs/>
        </w:rPr>
      </w:pPr>
      <w:r w:rsidRPr="003147A6">
        <w:rPr>
          <w:bCs/>
        </w:rPr>
        <w:t>commercial mortgage loans as referred to in article 129 CRR, paragraph 1(f)(</w:t>
      </w:r>
      <w:proofErr w:type="spellStart"/>
      <w:r w:rsidRPr="003147A6">
        <w:rPr>
          <w:bCs/>
        </w:rPr>
        <w:t>i</w:t>
      </w:r>
      <w:proofErr w:type="spellEnd"/>
      <w:r w:rsidRPr="003147A6">
        <w:rPr>
          <w:bCs/>
        </w:rPr>
        <w:t>); or</w:t>
      </w:r>
    </w:p>
    <w:p w:rsidR="00CB47AD" w:rsidRPr="003147A6" w:rsidRDefault="001E2D51" w:rsidP="00C17E52">
      <w:pPr>
        <w:pStyle w:val="Plattetekst"/>
        <w:numPr>
          <w:ilvl w:val="0"/>
          <w:numId w:val="4"/>
        </w:numPr>
        <w:rPr>
          <w:bCs/>
        </w:rPr>
      </w:pPr>
      <w:r w:rsidRPr="003147A6">
        <w:rPr>
          <w:bCs/>
        </w:rPr>
        <w:lastRenderedPageBreak/>
        <w:t>shipping loans as referred to in article 129 CRR, paragraph 1(g).</w:t>
      </w:r>
    </w:p>
    <w:p w:rsidR="00CB47AD" w:rsidRPr="003147A6" w:rsidRDefault="001E2D51" w:rsidP="00CB47AD">
      <w:pPr>
        <w:pStyle w:val="Plattetekst"/>
        <w:rPr>
          <w:bCs/>
        </w:rPr>
      </w:pPr>
      <w:r w:rsidRPr="003147A6">
        <w:rPr>
          <w:bCs/>
        </w:rPr>
        <w:t>An issuing bank may use only one category of cover assets as primary cover assets, save for residential mortgage loans and commercial mortgage loans, which can be combined as primary cover assets, provided that the ratio between these categories is fixed as from the date of registration.</w:t>
      </w:r>
    </w:p>
    <w:p w:rsidR="00CB47AD" w:rsidRPr="003147A6" w:rsidRDefault="001E2D51" w:rsidP="00CB47AD">
      <w:pPr>
        <w:pStyle w:val="Plattetekst"/>
        <w:rPr>
          <w:bCs/>
          <w:u w:val="single"/>
        </w:rPr>
      </w:pPr>
      <w:r w:rsidRPr="003147A6">
        <w:rPr>
          <w:bCs/>
          <w:u w:val="single"/>
        </w:rPr>
        <w:t>Substitution assets</w:t>
      </w:r>
    </w:p>
    <w:p w:rsidR="00CB47AD" w:rsidRPr="003147A6" w:rsidRDefault="001E2D51" w:rsidP="00CB47AD">
      <w:pPr>
        <w:pStyle w:val="Plattetekst"/>
        <w:rPr>
          <w:bCs/>
        </w:rPr>
      </w:pPr>
      <w:r w:rsidRPr="003147A6">
        <w:rPr>
          <w:bCs/>
        </w:rPr>
        <w:t>The Legislation permits the inclusion of substitution assets in the relevant cover pool provided that the substitution assets do not exceed 20% of the nominal amount of the outstanding Regulated Covered Bonds. Substitution assets must either be public sector (guaranteed) exposures as referred to in article 129 CRR, paragraph 1(a) or (b), exposures to institutions as referred to in article 129 CRR, paragraph 1(c) or credit quality step 2 exposures permitted by DNB as referred to in article 129 CRR, paragraph 1, third sub-paragraph, and are further subject to the restrictions of article 129 CRR.</w:t>
      </w:r>
    </w:p>
    <w:p w:rsidR="00A26226" w:rsidRDefault="00A26226" w:rsidP="00CB47AD">
      <w:pPr>
        <w:pStyle w:val="Plattetekst"/>
        <w:rPr>
          <w:b/>
          <w:bCs/>
        </w:rPr>
      </w:pPr>
    </w:p>
    <w:p w:rsidR="00016EC5" w:rsidRPr="003147A6" w:rsidRDefault="001E2D51" w:rsidP="00CB47AD">
      <w:pPr>
        <w:pStyle w:val="Plattetekst"/>
        <w:rPr>
          <w:b/>
          <w:bCs/>
        </w:rPr>
      </w:pPr>
      <w:r w:rsidRPr="003147A6">
        <w:rPr>
          <w:b/>
          <w:bCs/>
        </w:rPr>
        <w:t>4. Asset cover tests</w:t>
      </w:r>
    </w:p>
    <w:p w:rsidR="00016EC5" w:rsidRPr="003147A6" w:rsidRDefault="001E2D51" w:rsidP="00CB47AD">
      <w:pPr>
        <w:pStyle w:val="Plattetekst"/>
        <w:rPr>
          <w:bCs/>
        </w:rPr>
      </w:pPr>
      <w:r w:rsidRPr="003147A6">
        <w:rPr>
          <w:bCs/>
        </w:rPr>
        <w:t>All Dutch covered bond programmes to date contain contractual asset cover tests which</w:t>
      </w:r>
      <w:r w:rsidR="00A9473F">
        <w:rPr>
          <w:bCs/>
        </w:rPr>
        <w:t>: a.)</w:t>
      </w:r>
      <w:r w:rsidRPr="003147A6">
        <w:rPr>
          <w:bCs/>
        </w:rPr>
        <w:t xml:space="preserve"> must ensure that asset</w:t>
      </w:r>
      <w:r w:rsidR="00A9473F">
        <w:rPr>
          <w:bCs/>
        </w:rPr>
        <w:t>s</w:t>
      </w:r>
      <w:r w:rsidRPr="003147A6">
        <w:rPr>
          <w:bCs/>
        </w:rPr>
        <w:t xml:space="preserve"> transferred to the CBC will be sufficient to make all interest and principal payments on the covered bonds in case of a default by the issuer and</w:t>
      </w:r>
      <w:r w:rsidR="00A9473F">
        <w:rPr>
          <w:bCs/>
        </w:rPr>
        <w:t xml:space="preserve"> b.) </w:t>
      </w:r>
      <w:r w:rsidRPr="003147A6">
        <w:rPr>
          <w:bCs/>
        </w:rPr>
        <w:t>are required to maintain the relevant credit ratings assigned to the covered bonds. The Legislation in addition contains two mandatory asset cover tests and a liquidity test which are (to be) included in each Dutch regulated covered bond programme.</w:t>
      </w:r>
    </w:p>
    <w:p w:rsidR="00CB47AD" w:rsidRPr="003147A6" w:rsidRDefault="001E2D51" w:rsidP="00CB47AD">
      <w:pPr>
        <w:pStyle w:val="Plattetekst"/>
        <w:rPr>
          <w:bCs/>
          <w:u w:val="single"/>
        </w:rPr>
      </w:pPr>
      <w:r w:rsidRPr="003147A6">
        <w:rPr>
          <w:bCs/>
          <w:u w:val="single"/>
        </w:rPr>
        <w:t>Mandatory asset cover tests and over</w:t>
      </w:r>
      <w:r w:rsidR="00A9473F">
        <w:rPr>
          <w:bCs/>
          <w:u w:val="single"/>
        </w:rPr>
        <w:t>-</w:t>
      </w:r>
      <w:r w:rsidRPr="003147A6">
        <w:rPr>
          <w:bCs/>
          <w:u w:val="single"/>
        </w:rPr>
        <w:t>collater</w:t>
      </w:r>
      <w:r w:rsidR="00A9473F">
        <w:rPr>
          <w:bCs/>
          <w:u w:val="single"/>
        </w:rPr>
        <w:t>ali</w:t>
      </w:r>
      <w:r w:rsidRPr="003147A6">
        <w:rPr>
          <w:bCs/>
          <w:u w:val="single"/>
        </w:rPr>
        <w:t>sation</w:t>
      </w:r>
    </w:p>
    <w:p w:rsidR="00CB47AD" w:rsidRPr="003147A6" w:rsidRDefault="001E2D51" w:rsidP="00CB47AD">
      <w:pPr>
        <w:pStyle w:val="Plattetekst"/>
        <w:rPr>
          <w:bCs/>
        </w:rPr>
      </w:pPr>
      <w:r w:rsidRPr="003147A6">
        <w:rPr>
          <w:bCs/>
        </w:rPr>
        <w:t>The Legislation contains two mandatory asset cover tests. Firstly, the total value of the cover assets must be at least 105% of the nominal value of the outstanding Regulated Covered Bonds. In addition to this minimum over</w:t>
      </w:r>
      <w:r w:rsidR="00A9473F">
        <w:rPr>
          <w:bCs/>
        </w:rPr>
        <w:t>-</w:t>
      </w:r>
      <w:r w:rsidRPr="003147A6">
        <w:rPr>
          <w:bCs/>
        </w:rPr>
        <w:t>collater</w:t>
      </w:r>
      <w:r w:rsidR="00A9473F">
        <w:rPr>
          <w:bCs/>
        </w:rPr>
        <w:t>al</w:t>
      </w:r>
      <w:r w:rsidRPr="003147A6">
        <w:rPr>
          <w:bCs/>
        </w:rPr>
        <w:t>isation requirement, the total value of the cover assets, so determined in accordance with the restrictions applicable to the relevant type of assets as set out in article 129 CRR, paragraph 1 (see paragraph 5 (</w:t>
      </w:r>
      <w:r w:rsidRPr="003147A6">
        <w:rPr>
          <w:i/>
        </w:rPr>
        <w:t>Loan-to-value ratio</w:t>
      </w:r>
      <w:r w:rsidRPr="003147A6">
        <w:t>))</w:t>
      </w:r>
      <w:r w:rsidRPr="003147A6">
        <w:rPr>
          <w:bCs/>
        </w:rPr>
        <w:t>, should at least be equal to the nominal value of the outstanding Regulated Covered Bonds. With respect to primary cover assets, their nominal value will be taken into account and for substitution assets their market value as determined in accordance with internationally accepted accounting principles.</w:t>
      </w:r>
    </w:p>
    <w:p w:rsidR="00CB47AD" w:rsidRPr="003147A6" w:rsidRDefault="001E2D51" w:rsidP="00CB47AD">
      <w:pPr>
        <w:pStyle w:val="Plattetekst"/>
        <w:rPr>
          <w:bCs/>
        </w:rPr>
      </w:pPr>
      <w:r w:rsidRPr="003147A6">
        <w:rPr>
          <w:bCs/>
        </w:rPr>
        <w:t>Defaulted cover assets as referred to in article 178 CRR, cover assets in respect of which third parties are entitled to (part) of the proceeds thereof (for example, sub-participations), and cover assets which represent exposures to the relevant issuing bank or its group companies must be deducted when determining the value of the cover assets.</w:t>
      </w:r>
    </w:p>
    <w:p w:rsidR="00CB47AD" w:rsidRPr="003147A6" w:rsidRDefault="001E2D51" w:rsidP="00CB47AD">
      <w:pPr>
        <w:pStyle w:val="Plattetekst"/>
        <w:rPr>
          <w:bCs/>
          <w:u w:val="single"/>
        </w:rPr>
      </w:pPr>
      <w:r w:rsidRPr="003147A6">
        <w:rPr>
          <w:bCs/>
          <w:u w:val="single"/>
        </w:rPr>
        <w:t>Mandatory liquidity buffer</w:t>
      </w:r>
    </w:p>
    <w:p w:rsidR="00CB47AD" w:rsidRPr="003147A6" w:rsidRDefault="001E2D51" w:rsidP="00CB47AD">
      <w:pPr>
        <w:pStyle w:val="Plattetekst"/>
        <w:rPr>
          <w:bCs/>
        </w:rPr>
      </w:pPr>
      <w:r w:rsidRPr="003147A6">
        <w:rPr>
          <w:bCs/>
        </w:rPr>
        <w:t xml:space="preserve">The Legislation requires the CBC to have (or generate) sufficient liquid assets to cover in the following six month period the payment </w:t>
      </w:r>
      <w:r w:rsidR="005A3853">
        <w:rPr>
          <w:bCs/>
        </w:rPr>
        <w:t>of: a.) interest, b.) principal (</w:t>
      </w:r>
      <w:r w:rsidRPr="003147A6">
        <w:rPr>
          <w:bCs/>
        </w:rPr>
        <w:t>only in respect of Regulated Covered Bonds which have an extension of less than six month</w:t>
      </w:r>
      <w:r w:rsidR="005A3853">
        <w:rPr>
          <w:bCs/>
        </w:rPr>
        <w:t>s) and c.) other</w:t>
      </w:r>
      <w:r w:rsidRPr="003147A6">
        <w:rPr>
          <w:bCs/>
        </w:rPr>
        <w:t xml:space="preserve"> permitted </w:t>
      </w:r>
      <w:r w:rsidR="00C33680">
        <w:rPr>
          <w:bCs/>
        </w:rPr>
        <w:t>amounts that are equal or higher ranked (</w:t>
      </w:r>
      <w:proofErr w:type="spellStart"/>
      <w:r w:rsidR="00C33680">
        <w:rPr>
          <w:bCs/>
        </w:rPr>
        <w:t>eg</w:t>
      </w:r>
      <w:proofErr w:type="spellEnd"/>
      <w:r w:rsidR="00C33680">
        <w:rPr>
          <w:bCs/>
        </w:rPr>
        <w:t xml:space="preserve">. </w:t>
      </w:r>
      <w:r w:rsidR="00240F80">
        <w:rPr>
          <w:bCs/>
        </w:rPr>
        <w:t>administrative costs</w:t>
      </w:r>
      <w:r w:rsidR="00C33680">
        <w:rPr>
          <w:bCs/>
        </w:rPr>
        <w:t>)</w:t>
      </w:r>
      <w:r w:rsidR="005A3853">
        <w:rPr>
          <w:bCs/>
        </w:rPr>
        <w:t xml:space="preserve">. </w:t>
      </w:r>
    </w:p>
    <w:p w:rsidR="00CB47AD" w:rsidRPr="003147A6" w:rsidRDefault="001E2D51" w:rsidP="00CB47AD">
      <w:pPr>
        <w:pStyle w:val="Plattetekst"/>
        <w:rPr>
          <w:bCs/>
        </w:rPr>
      </w:pPr>
      <w:r w:rsidRPr="003147A6">
        <w:rPr>
          <w:bCs/>
        </w:rPr>
        <w:lastRenderedPageBreak/>
        <w:t>For the purpose of calculating the mandato</w:t>
      </w:r>
      <w:r w:rsidR="00240F80">
        <w:rPr>
          <w:bCs/>
        </w:rPr>
        <w:t>ry liquidity buffer, the CBC must also</w:t>
      </w:r>
      <w:r w:rsidRPr="003147A6">
        <w:rPr>
          <w:bCs/>
        </w:rPr>
        <w:t xml:space="preserve"> take into account expected cash flows from derivatives and other risk mitigating contracts relating to such payment obligations. Liquid assets may consist of the same type of assets which are permitted as substitution assets (see above).</w:t>
      </w:r>
    </w:p>
    <w:p w:rsidR="00240F80" w:rsidRDefault="00240F80" w:rsidP="00053735">
      <w:pPr>
        <w:pStyle w:val="Plattetekst"/>
        <w:rPr>
          <w:b/>
          <w:bCs/>
        </w:rPr>
      </w:pPr>
    </w:p>
    <w:p w:rsidR="00053735" w:rsidRPr="003147A6" w:rsidRDefault="001E2D51" w:rsidP="00053735">
      <w:pPr>
        <w:pStyle w:val="Plattetekst"/>
        <w:rPr>
          <w:b/>
          <w:bCs/>
        </w:rPr>
      </w:pPr>
      <w:r w:rsidRPr="003147A6">
        <w:rPr>
          <w:b/>
          <w:bCs/>
        </w:rPr>
        <w:t>5. Loan-to-value ratio</w:t>
      </w:r>
    </w:p>
    <w:p w:rsidR="00053735" w:rsidRPr="003147A6" w:rsidRDefault="001E2D51" w:rsidP="00053735">
      <w:pPr>
        <w:pStyle w:val="Plattetekst"/>
        <w:rPr>
          <w:bCs/>
        </w:rPr>
      </w:pPr>
      <w:r w:rsidRPr="003147A6">
        <w:rPr>
          <w:bCs/>
        </w:rPr>
        <w:t>The CRR prescribes that covered bonds may be backed by residential mortgage loans only up to the lesser of:</w:t>
      </w:r>
    </w:p>
    <w:p w:rsidR="00053735" w:rsidRPr="003147A6" w:rsidRDefault="001E2D51" w:rsidP="00487213">
      <w:pPr>
        <w:pStyle w:val="Plattetekst"/>
        <w:numPr>
          <w:ilvl w:val="0"/>
          <w:numId w:val="4"/>
        </w:numPr>
        <w:rPr>
          <w:bCs/>
        </w:rPr>
      </w:pPr>
      <w:r w:rsidRPr="003147A6">
        <w:rPr>
          <w:bCs/>
        </w:rPr>
        <w:t xml:space="preserve"> the principal amount of the relevant mortgage right; and</w:t>
      </w:r>
    </w:p>
    <w:p w:rsidR="00053735" w:rsidRPr="003147A6" w:rsidRDefault="001E2D51" w:rsidP="00487213">
      <w:pPr>
        <w:pStyle w:val="Plattetekst"/>
        <w:numPr>
          <w:ilvl w:val="0"/>
          <w:numId w:val="4"/>
        </w:numPr>
        <w:rPr>
          <w:bCs/>
        </w:rPr>
      </w:pPr>
      <w:r w:rsidRPr="003147A6">
        <w:rPr>
          <w:bCs/>
        </w:rPr>
        <w:t>80% of the value of the underlying mortgaged property.</w:t>
      </w:r>
    </w:p>
    <w:p w:rsidR="00053735" w:rsidRPr="003147A6" w:rsidRDefault="001E2D51" w:rsidP="00053735">
      <w:pPr>
        <w:pStyle w:val="Plattetekst"/>
        <w:rPr>
          <w:bCs/>
        </w:rPr>
      </w:pPr>
      <w:r w:rsidRPr="003147A6">
        <w:rPr>
          <w:bCs/>
        </w:rPr>
        <w:t>However, Dutch residential mortgage loans may in practice have a loan-to-foreclosure value ('LTFV') ratio of up to 125% and as from august 2011, a loan-to-market value ('LTMV') ratio of up to 104%. To date all Dutch covered bond programmes take a two-step approach towards LTFV and LTMV ratios of Dutch residential mortgage loans:</w:t>
      </w:r>
    </w:p>
    <w:p w:rsidR="00053735" w:rsidRPr="003147A6" w:rsidRDefault="001E2D51" w:rsidP="00053735">
      <w:pPr>
        <w:pStyle w:val="Plattetekst"/>
        <w:numPr>
          <w:ilvl w:val="0"/>
          <w:numId w:val="4"/>
        </w:numPr>
        <w:rPr>
          <w:bCs/>
        </w:rPr>
      </w:pPr>
      <w:r w:rsidRPr="003147A6">
        <w:rPr>
          <w:bCs/>
        </w:rPr>
        <w:t xml:space="preserve">subject to </w:t>
      </w:r>
      <w:r w:rsidR="00B4031A">
        <w:rPr>
          <w:bCs/>
        </w:rPr>
        <w:t xml:space="preserve">certain </w:t>
      </w:r>
      <w:r w:rsidRPr="003147A6">
        <w:rPr>
          <w:bCs/>
        </w:rPr>
        <w:t>exceptions in some programmes, a loan is only eligible to be transferred to the CBC if</w:t>
      </w:r>
      <w:r w:rsidR="00B4031A">
        <w:rPr>
          <w:bCs/>
        </w:rPr>
        <w:t>- at origination –</w:t>
      </w:r>
      <w:r w:rsidRPr="003147A6">
        <w:rPr>
          <w:bCs/>
        </w:rPr>
        <w:t xml:space="preserve"> the LTFV-ratio </w:t>
      </w:r>
      <w:r w:rsidR="00B4031A">
        <w:rPr>
          <w:bCs/>
        </w:rPr>
        <w:t xml:space="preserve">does </w:t>
      </w:r>
      <w:r w:rsidRPr="003147A6">
        <w:rPr>
          <w:bCs/>
        </w:rPr>
        <w:t xml:space="preserve">not exceed 125% for loans originated prior to august 2011, and </w:t>
      </w:r>
      <w:r w:rsidR="00B4031A">
        <w:rPr>
          <w:bCs/>
        </w:rPr>
        <w:t xml:space="preserve">for loans originated </w:t>
      </w:r>
      <w:r w:rsidRPr="003147A6">
        <w:rPr>
          <w:bCs/>
        </w:rPr>
        <w:t xml:space="preserve">thereafter </w:t>
      </w:r>
      <w:r w:rsidR="00B4031A">
        <w:rPr>
          <w:bCs/>
        </w:rPr>
        <w:t>when the LTMV-ratio does</w:t>
      </w:r>
      <w:r w:rsidRPr="003147A6">
        <w:rPr>
          <w:bCs/>
        </w:rPr>
        <w:t xml:space="preserve"> not exceed 104% (the 'Eligibility Percentage'); and</w:t>
      </w:r>
    </w:p>
    <w:p w:rsidR="00053735" w:rsidRPr="003147A6" w:rsidRDefault="001E2D51" w:rsidP="00053735">
      <w:pPr>
        <w:pStyle w:val="Plattetekst"/>
        <w:numPr>
          <w:ilvl w:val="0"/>
          <w:numId w:val="4"/>
        </w:numPr>
        <w:rPr>
          <w:bCs/>
        </w:rPr>
      </w:pPr>
      <w:r w:rsidRPr="003147A6">
        <w:rPr>
          <w:bCs/>
        </w:rPr>
        <w:t>once a loan forms part of the cover assets of the CBC, the maximum value attributed to it in the asset cover test is a certain percentage (the 'LTV Cut-Off Percentage') of the value of the underlying mortgaged property at such time. For example, if:</w:t>
      </w:r>
    </w:p>
    <w:p w:rsidR="00053735" w:rsidRPr="003147A6" w:rsidRDefault="001E2D51" w:rsidP="00487213">
      <w:pPr>
        <w:pStyle w:val="Plattetekst"/>
        <w:numPr>
          <w:ilvl w:val="1"/>
          <w:numId w:val="4"/>
        </w:numPr>
        <w:rPr>
          <w:bCs/>
        </w:rPr>
      </w:pPr>
      <w:r w:rsidRPr="003147A6">
        <w:rPr>
          <w:bCs/>
        </w:rPr>
        <w:t>the relevant LTV Cut-Off Percentage is 80%; and</w:t>
      </w:r>
    </w:p>
    <w:p w:rsidR="00053735" w:rsidRPr="003147A6" w:rsidRDefault="001E2D51" w:rsidP="00487213">
      <w:pPr>
        <w:pStyle w:val="Plattetekst"/>
        <w:numPr>
          <w:ilvl w:val="1"/>
          <w:numId w:val="4"/>
        </w:numPr>
        <w:rPr>
          <w:bCs/>
        </w:rPr>
      </w:pPr>
      <w:r w:rsidRPr="003147A6">
        <w:rPr>
          <w:bCs/>
        </w:rPr>
        <w:t>a loan has a principal amount of 110 and is backed by mortgaged property with a value of 100, then on an aggregate basis such loan would be valued at no more than 80 in the asset cover test.</w:t>
      </w:r>
    </w:p>
    <w:p w:rsidR="00053735" w:rsidRPr="003147A6" w:rsidRDefault="001E2D51" w:rsidP="00053735">
      <w:pPr>
        <w:pStyle w:val="Plattetekst"/>
        <w:rPr>
          <w:bCs/>
        </w:rPr>
      </w:pPr>
      <w:r w:rsidRPr="003147A6">
        <w:rPr>
          <w:bCs/>
        </w:rPr>
        <w:t>The 30 excess value of the loan would serve as extra credit enhancement.</w:t>
      </w:r>
    </w:p>
    <w:p w:rsidR="00053735" w:rsidRPr="003147A6" w:rsidRDefault="001E2D51" w:rsidP="00053735">
      <w:pPr>
        <w:pStyle w:val="Plattetekst"/>
        <w:rPr>
          <w:bCs/>
        </w:rPr>
      </w:pPr>
      <w:r w:rsidRPr="003147A6">
        <w:rPr>
          <w:bCs/>
        </w:rPr>
        <w:t>Like the CRR, the Legislation does not prescribe whether the foreclosure value or the market value of the underlying mortgaged property should be taken into account when calculating the LTV ratio. To date under the Dutch covered bond programmes:</w:t>
      </w:r>
    </w:p>
    <w:p w:rsidR="00053735" w:rsidRPr="003147A6" w:rsidRDefault="001E2D51" w:rsidP="00487213">
      <w:pPr>
        <w:pStyle w:val="Plattetekst"/>
        <w:numPr>
          <w:ilvl w:val="0"/>
          <w:numId w:val="4"/>
        </w:numPr>
        <w:rPr>
          <w:bCs/>
        </w:rPr>
      </w:pPr>
      <w:r w:rsidRPr="003147A6">
        <w:rPr>
          <w:bCs/>
        </w:rPr>
        <w:t>the Eligibility Percentage is applied to either the foreclosure value at origination or the market value depending on the date of origination; and</w:t>
      </w:r>
    </w:p>
    <w:p w:rsidR="00053735" w:rsidRDefault="001E2D51" w:rsidP="00487213">
      <w:pPr>
        <w:pStyle w:val="Plattetekst"/>
        <w:numPr>
          <w:ilvl w:val="0"/>
          <w:numId w:val="4"/>
        </w:numPr>
        <w:rPr>
          <w:bCs/>
        </w:rPr>
      </w:pPr>
      <w:r w:rsidRPr="003147A6">
        <w:rPr>
          <w:bCs/>
        </w:rPr>
        <w:t>the LTV Cut-Off Percentage is applied to the market value of the mortgaged property at the relevant time. The way in which the market value is determined differs per programme.</w:t>
      </w:r>
    </w:p>
    <w:p w:rsidR="00F30B43" w:rsidRDefault="00F30B43" w:rsidP="00F30B43">
      <w:pPr>
        <w:pStyle w:val="Plattetekst"/>
        <w:ind w:left="720"/>
        <w:rPr>
          <w:bCs/>
        </w:rPr>
      </w:pPr>
    </w:p>
    <w:p w:rsidR="00F30B43" w:rsidRPr="003147A6" w:rsidRDefault="00F30B43" w:rsidP="00F30B43">
      <w:pPr>
        <w:pStyle w:val="Plattetekst"/>
        <w:ind w:left="720"/>
        <w:rPr>
          <w:bCs/>
        </w:rPr>
      </w:pPr>
    </w:p>
    <w:p w:rsidR="00053735" w:rsidRPr="003147A6" w:rsidRDefault="001E2D51" w:rsidP="00053735">
      <w:pPr>
        <w:pStyle w:val="Plattetekst"/>
        <w:rPr>
          <w:b/>
          <w:bCs/>
        </w:rPr>
      </w:pPr>
      <w:r w:rsidRPr="003147A6">
        <w:rPr>
          <w:b/>
          <w:bCs/>
        </w:rPr>
        <w:lastRenderedPageBreak/>
        <w:t>6. Ongoing administration, reporting and audit obligations</w:t>
      </w:r>
    </w:p>
    <w:p w:rsidR="00053735" w:rsidRPr="003147A6" w:rsidRDefault="001E2D51" w:rsidP="00053735">
      <w:pPr>
        <w:pStyle w:val="Plattetekst"/>
        <w:rPr>
          <w:bCs/>
        </w:rPr>
      </w:pPr>
      <w:r w:rsidRPr="003147A6">
        <w:rPr>
          <w:bCs/>
        </w:rPr>
        <w:t xml:space="preserve">Once a Dutch covered bond programme is registered by DNB, the issuer will have ongoing administration and reporting obligations towards investors and DNB. It will be required to provide investors with information on a quarterly basis, including </w:t>
      </w:r>
      <w:r w:rsidR="00386A82">
        <w:rPr>
          <w:bCs/>
        </w:rPr>
        <w:t xml:space="preserve">– but not limited to – </w:t>
      </w:r>
      <w:r w:rsidRPr="003147A6">
        <w:rPr>
          <w:bCs/>
        </w:rPr>
        <w:t>information on:</w:t>
      </w:r>
    </w:p>
    <w:p w:rsidR="00053735" w:rsidRPr="003147A6" w:rsidRDefault="001E2D51" w:rsidP="00053735">
      <w:pPr>
        <w:pStyle w:val="Plattetekst"/>
        <w:numPr>
          <w:ilvl w:val="0"/>
          <w:numId w:val="4"/>
        </w:numPr>
        <w:rPr>
          <w:bCs/>
        </w:rPr>
      </w:pPr>
      <w:r w:rsidRPr="003147A6">
        <w:rPr>
          <w:bCs/>
        </w:rPr>
        <w:t>credit risks, market risks, exchange rate risk and liquidity risks;</w:t>
      </w:r>
    </w:p>
    <w:p w:rsidR="00053735" w:rsidRPr="003147A6" w:rsidRDefault="001E2D51" w:rsidP="00053735">
      <w:pPr>
        <w:pStyle w:val="Plattetekst"/>
        <w:numPr>
          <w:ilvl w:val="0"/>
          <w:numId w:val="4"/>
        </w:numPr>
        <w:rPr>
          <w:bCs/>
        </w:rPr>
      </w:pPr>
      <w:r w:rsidRPr="003147A6">
        <w:rPr>
          <w:bCs/>
        </w:rPr>
        <w:t>nominal value and maturity of the Regulated Covered Bonds issued;</w:t>
      </w:r>
    </w:p>
    <w:p w:rsidR="00053735" w:rsidRPr="003147A6" w:rsidRDefault="00386A82" w:rsidP="00053735">
      <w:pPr>
        <w:pStyle w:val="Plattetekst"/>
        <w:numPr>
          <w:ilvl w:val="0"/>
          <w:numId w:val="4"/>
        </w:numPr>
        <w:rPr>
          <w:bCs/>
        </w:rPr>
      </w:pPr>
      <w:r>
        <w:rPr>
          <w:bCs/>
        </w:rPr>
        <w:t xml:space="preserve">the value and </w:t>
      </w:r>
      <w:r w:rsidR="001E2D51" w:rsidRPr="003147A6">
        <w:rPr>
          <w:bCs/>
        </w:rPr>
        <w:t>composition of the underlying cover assets and liquid assets; and</w:t>
      </w:r>
    </w:p>
    <w:p w:rsidR="00386A82" w:rsidRDefault="00386A82" w:rsidP="00053735">
      <w:pPr>
        <w:pStyle w:val="Plattetekst"/>
        <w:numPr>
          <w:ilvl w:val="0"/>
          <w:numId w:val="4"/>
        </w:numPr>
        <w:rPr>
          <w:bCs/>
        </w:rPr>
      </w:pPr>
      <w:r>
        <w:rPr>
          <w:bCs/>
        </w:rPr>
        <w:t xml:space="preserve">the actual percentage of over-collateralisation and size of the liquidity buffer; and </w:t>
      </w:r>
    </w:p>
    <w:p w:rsidR="00053735" w:rsidRPr="003147A6" w:rsidRDefault="001E2D51" w:rsidP="00053735">
      <w:pPr>
        <w:pStyle w:val="Plattetekst"/>
        <w:numPr>
          <w:ilvl w:val="0"/>
          <w:numId w:val="4"/>
        </w:numPr>
        <w:rPr>
          <w:bCs/>
        </w:rPr>
      </w:pPr>
      <w:r w:rsidRPr="003147A6">
        <w:rPr>
          <w:bCs/>
        </w:rPr>
        <w:t>the percentage of defaulted cover assets.</w:t>
      </w:r>
    </w:p>
    <w:p w:rsidR="00053735" w:rsidRPr="003147A6" w:rsidRDefault="001E2D51" w:rsidP="00053735">
      <w:pPr>
        <w:pStyle w:val="Plattetekst"/>
        <w:rPr>
          <w:bCs/>
        </w:rPr>
      </w:pPr>
      <w:r w:rsidRPr="003147A6">
        <w:rPr>
          <w:bCs/>
        </w:rPr>
        <w:t>The issuer will have ongoing administration and reporting obligations towards DNB, including that it must:</w:t>
      </w:r>
    </w:p>
    <w:p w:rsidR="00053735" w:rsidRPr="003147A6" w:rsidRDefault="001E2D51" w:rsidP="00053735">
      <w:pPr>
        <w:pStyle w:val="Plattetekst"/>
        <w:numPr>
          <w:ilvl w:val="0"/>
          <w:numId w:val="4"/>
        </w:numPr>
        <w:rPr>
          <w:bCs/>
        </w:rPr>
      </w:pPr>
      <w:r w:rsidRPr="003147A6">
        <w:rPr>
          <w:bCs/>
        </w:rPr>
        <w:t>demonstrate at least quarterly that the Regulated Covered Bonds continue to meet the criteria summarised in paragraphs 2 (</w:t>
      </w:r>
      <w:r w:rsidRPr="003147A6">
        <w:rPr>
          <w:bCs/>
          <w:i/>
        </w:rPr>
        <w:t>Regulated Covered Bonds</w:t>
      </w:r>
      <w:r w:rsidRPr="003147A6">
        <w:rPr>
          <w:bCs/>
        </w:rPr>
        <w:t>), 3 (</w:t>
      </w:r>
      <w:r w:rsidRPr="003147A6">
        <w:rPr>
          <w:bCs/>
          <w:i/>
        </w:rPr>
        <w:t xml:space="preserve">Eligible cover </w:t>
      </w:r>
      <w:r w:rsidRPr="003147A6">
        <w:rPr>
          <w:bCs/>
        </w:rPr>
        <w:t>assets) and 4 (</w:t>
      </w:r>
      <w:r w:rsidRPr="003147A6">
        <w:rPr>
          <w:bCs/>
          <w:i/>
        </w:rPr>
        <w:t>Asset cover tests</w:t>
      </w:r>
      <w:r w:rsidRPr="003147A6">
        <w:rPr>
          <w:bCs/>
        </w:rPr>
        <w:t>);</w:t>
      </w:r>
    </w:p>
    <w:p w:rsidR="000F047D" w:rsidRPr="000F047D" w:rsidRDefault="001E2D51" w:rsidP="00053735">
      <w:pPr>
        <w:pStyle w:val="Plattetekst"/>
        <w:numPr>
          <w:ilvl w:val="0"/>
          <w:numId w:val="4"/>
        </w:numPr>
        <w:rPr>
          <w:bCs/>
        </w:rPr>
      </w:pPr>
      <w:r w:rsidRPr="000F047D">
        <w:rPr>
          <w:bCs/>
        </w:rPr>
        <w:t xml:space="preserve">demonstrate at least annually to DNB that it </w:t>
      </w:r>
      <w:r w:rsidRPr="003147A6">
        <w:t>has reliable and effective strategies and procedures in place for verifying and procuring the sufficiency of eligible</w:t>
      </w:r>
      <w:r w:rsidR="000F047D">
        <w:t xml:space="preserve"> cover assets and liquid assets; </w:t>
      </w:r>
      <w:r w:rsidRPr="003147A6">
        <w:t xml:space="preserve"> </w:t>
      </w:r>
    </w:p>
    <w:p w:rsidR="00053735" w:rsidRPr="000F047D" w:rsidRDefault="001E2D51" w:rsidP="00053735">
      <w:pPr>
        <w:pStyle w:val="Plattetekst"/>
        <w:numPr>
          <w:ilvl w:val="0"/>
          <w:numId w:val="4"/>
        </w:numPr>
        <w:rPr>
          <w:bCs/>
        </w:rPr>
      </w:pPr>
      <w:r w:rsidRPr="000F047D">
        <w:rPr>
          <w:bCs/>
        </w:rPr>
        <w:t>submit to DNB annually, within six months of the close of its financial year, the annual financial statements and the annual report of the CBC;</w:t>
      </w:r>
    </w:p>
    <w:p w:rsidR="0086719C" w:rsidRPr="003147A6" w:rsidRDefault="001E2D51" w:rsidP="0086719C">
      <w:pPr>
        <w:pStyle w:val="Plattetekst"/>
        <w:numPr>
          <w:ilvl w:val="0"/>
          <w:numId w:val="4"/>
        </w:numPr>
        <w:rPr>
          <w:bCs/>
        </w:rPr>
      </w:pPr>
      <w:r w:rsidRPr="003147A6">
        <w:rPr>
          <w:bCs/>
        </w:rPr>
        <w:t xml:space="preserve">submit to DNB at least annually, information on the required healthy ratio </w:t>
      </w:r>
      <w:r w:rsidR="00A47AFD">
        <w:rPr>
          <w:bCs/>
        </w:rPr>
        <w:t xml:space="preserve">as referred to in </w:t>
      </w:r>
      <w:r w:rsidRPr="003147A6">
        <w:rPr>
          <w:bCs/>
        </w:rPr>
        <w:t>paragraph 2 (</w:t>
      </w:r>
      <w:r w:rsidRPr="003147A6">
        <w:rPr>
          <w:bCs/>
          <w:i/>
        </w:rPr>
        <w:t>Regulated Covered Bonds</w:t>
      </w:r>
      <w:r w:rsidRPr="003147A6">
        <w:rPr>
          <w:bCs/>
        </w:rPr>
        <w:t>);</w:t>
      </w:r>
    </w:p>
    <w:p w:rsidR="00053735" w:rsidRPr="003147A6" w:rsidRDefault="001E2D51" w:rsidP="00053735">
      <w:pPr>
        <w:pStyle w:val="Plattetekst"/>
        <w:numPr>
          <w:ilvl w:val="0"/>
          <w:numId w:val="4"/>
        </w:numPr>
        <w:rPr>
          <w:bCs/>
        </w:rPr>
      </w:pPr>
      <w:r w:rsidRPr="003147A6">
        <w:rPr>
          <w:bCs/>
        </w:rPr>
        <w:t>notify DNB of significant changes it intends to make in the conditions of the Regulated Covered Bonds prior to implementation thereof; and</w:t>
      </w:r>
    </w:p>
    <w:p w:rsidR="00053735" w:rsidRPr="003147A6" w:rsidRDefault="001E2D51" w:rsidP="00053735">
      <w:pPr>
        <w:pStyle w:val="Plattetekst"/>
        <w:numPr>
          <w:ilvl w:val="0"/>
          <w:numId w:val="4"/>
        </w:numPr>
        <w:rPr>
          <w:bCs/>
        </w:rPr>
      </w:pPr>
      <w:r w:rsidRPr="003147A6">
        <w:rPr>
          <w:bCs/>
        </w:rPr>
        <w:t xml:space="preserve">provide DNB with all information with respect to the Regulated Covered Bonds DNB deems relevant </w:t>
      </w:r>
      <w:r w:rsidR="000F047D">
        <w:rPr>
          <w:bCs/>
        </w:rPr>
        <w:t xml:space="preserve">to be able to </w:t>
      </w:r>
      <w:r w:rsidRPr="003147A6">
        <w:rPr>
          <w:bCs/>
        </w:rPr>
        <w:t>exercise its supervision.</w:t>
      </w:r>
    </w:p>
    <w:p w:rsidR="00053735" w:rsidRPr="003147A6" w:rsidRDefault="001E2D51" w:rsidP="00053735">
      <w:pPr>
        <w:pStyle w:val="Plattetekst"/>
        <w:rPr>
          <w:bCs/>
        </w:rPr>
      </w:pPr>
      <w:r w:rsidRPr="003147A6">
        <w:rPr>
          <w:bCs/>
        </w:rPr>
        <w:t>The issuer must furthermore:</w:t>
      </w:r>
    </w:p>
    <w:p w:rsidR="005A1FF1" w:rsidRPr="003147A6" w:rsidRDefault="001E2D51" w:rsidP="00053735">
      <w:pPr>
        <w:pStyle w:val="Plattetekst"/>
        <w:numPr>
          <w:ilvl w:val="0"/>
          <w:numId w:val="4"/>
        </w:numPr>
        <w:rPr>
          <w:bCs/>
        </w:rPr>
      </w:pPr>
      <w:r w:rsidRPr="003147A6">
        <w:rPr>
          <w:bCs/>
        </w:rPr>
        <w:t xml:space="preserve">ensure on a continuing basis that the conditions applicable </w:t>
      </w:r>
      <w:r w:rsidR="008803FB">
        <w:rPr>
          <w:bCs/>
        </w:rPr>
        <w:t xml:space="preserve">to </w:t>
      </w:r>
      <w:r w:rsidRPr="003147A6">
        <w:rPr>
          <w:bCs/>
        </w:rPr>
        <w:t xml:space="preserve">the Regulated Covered Bonds contain no impediments to an effective supervision of DNB; </w:t>
      </w:r>
    </w:p>
    <w:p w:rsidR="005A1FF1" w:rsidRPr="003147A6" w:rsidRDefault="001E2D51" w:rsidP="00053735">
      <w:pPr>
        <w:pStyle w:val="Plattetekst"/>
        <w:numPr>
          <w:ilvl w:val="0"/>
          <w:numId w:val="4"/>
        </w:numPr>
        <w:rPr>
          <w:bCs/>
        </w:rPr>
      </w:pPr>
      <w:r w:rsidRPr="003147A6">
        <w:rPr>
          <w:bCs/>
        </w:rPr>
        <w:t xml:space="preserve">carry out on a regular basis stress test to ensure that in times of financial stress the required healthy ratio </w:t>
      </w:r>
      <w:r w:rsidR="008803FB">
        <w:rPr>
          <w:bCs/>
        </w:rPr>
        <w:t xml:space="preserve">referred to </w:t>
      </w:r>
      <w:r w:rsidRPr="003147A6">
        <w:rPr>
          <w:bCs/>
        </w:rPr>
        <w:t>in paragraph 2 (</w:t>
      </w:r>
      <w:r w:rsidRPr="003147A6">
        <w:rPr>
          <w:bCs/>
          <w:i/>
        </w:rPr>
        <w:t>Regulated Covered Bonds</w:t>
      </w:r>
      <w:r w:rsidRPr="003147A6">
        <w:rPr>
          <w:bCs/>
        </w:rPr>
        <w:t xml:space="preserve">) is maintained; </w:t>
      </w:r>
    </w:p>
    <w:p w:rsidR="005A1FF1" w:rsidRPr="003147A6" w:rsidRDefault="001E2D51" w:rsidP="00053735">
      <w:pPr>
        <w:pStyle w:val="Plattetekst"/>
        <w:numPr>
          <w:ilvl w:val="0"/>
          <w:numId w:val="4"/>
        </w:numPr>
        <w:rPr>
          <w:bCs/>
        </w:rPr>
      </w:pPr>
      <w:r w:rsidRPr="003147A6">
        <w:rPr>
          <w:bCs/>
        </w:rPr>
        <w:t xml:space="preserve">ensure that an external accountant is appointed which is required to perform at least annually an audit on the cover assets to verify whether the calculations for the </w:t>
      </w:r>
      <w:r w:rsidRPr="003147A6">
        <w:rPr>
          <w:bCs/>
        </w:rPr>
        <w:lastRenderedPageBreak/>
        <w:t>abovementioned asset cover tests and mandatory liquidity buffer have been made correctly</w:t>
      </w:r>
      <w:r w:rsidR="00492F58">
        <w:rPr>
          <w:bCs/>
        </w:rPr>
        <w:t xml:space="preserve"> (the agreement between the account and the issuing banks must be such that the accountant will continue to perform these services post default of the issuing bank)</w:t>
      </w:r>
      <w:r w:rsidRPr="003147A6">
        <w:rPr>
          <w:bCs/>
        </w:rPr>
        <w:t>;</w:t>
      </w:r>
    </w:p>
    <w:p w:rsidR="00053735" w:rsidRPr="003147A6" w:rsidRDefault="001E2D51" w:rsidP="00053735">
      <w:pPr>
        <w:pStyle w:val="Plattetekst"/>
        <w:numPr>
          <w:ilvl w:val="0"/>
          <w:numId w:val="4"/>
        </w:numPr>
        <w:rPr>
          <w:bCs/>
        </w:rPr>
      </w:pPr>
      <w:r w:rsidRPr="003147A6">
        <w:rPr>
          <w:bCs/>
        </w:rPr>
        <w:t>ensure that in a pre-issuer default scenario, an external accountant shall at least annually perform an audit on a sample of cover assets focusing on the recorded valuation of such cover assets and the administration thereof; and</w:t>
      </w:r>
    </w:p>
    <w:p w:rsidR="005A1FF1" w:rsidRPr="003147A6" w:rsidRDefault="001E2D51" w:rsidP="00053735">
      <w:pPr>
        <w:pStyle w:val="Plattetekst"/>
        <w:numPr>
          <w:ilvl w:val="0"/>
          <w:numId w:val="4"/>
        </w:numPr>
        <w:rPr>
          <w:bCs/>
        </w:rPr>
      </w:pPr>
      <w:r w:rsidRPr="003147A6">
        <w:rPr>
          <w:bCs/>
        </w:rPr>
        <w:t>submit to DNB copies of reports of auditors in relation to the abovementioned audits.</w:t>
      </w:r>
    </w:p>
    <w:p w:rsidR="00053735" w:rsidRPr="003147A6" w:rsidRDefault="001E2D51" w:rsidP="00053735">
      <w:pPr>
        <w:pStyle w:val="Plattetekst"/>
        <w:rPr>
          <w:bCs/>
        </w:rPr>
      </w:pPr>
      <w:r w:rsidRPr="003147A6">
        <w:rPr>
          <w:bCs/>
        </w:rPr>
        <w:t>The above is without prejudice to the general authority of DNB to request information from the issuer on the basis of its regular banking supervision powers.</w:t>
      </w:r>
    </w:p>
    <w:p w:rsidR="00EB05F8" w:rsidRDefault="00EB05F8" w:rsidP="00053735">
      <w:pPr>
        <w:pStyle w:val="Plattetekst"/>
        <w:rPr>
          <w:b/>
          <w:bCs/>
        </w:rPr>
      </w:pPr>
    </w:p>
    <w:p w:rsidR="00053735" w:rsidRPr="003147A6" w:rsidRDefault="001E2D51" w:rsidP="00053735">
      <w:pPr>
        <w:pStyle w:val="Plattetekst"/>
        <w:rPr>
          <w:b/>
          <w:bCs/>
        </w:rPr>
      </w:pPr>
      <w:r w:rsidRPr="003147A6">
        <w:rPr>
          <w:b/>
          <w:bCs/>
        </w:rPr>
        <w:t>7. No deregistration of Regulated Covered Bonds</w:t>
      </w:r>
    </w:p>
    <w:p w:rsidR="00053735" w:rsidRPr="003147A6" w:rsidRDefault="001E2D51" w:rsidP="00053735">
      <w:pPr>
        <w:pStyle w:val="Plattetekst"/>
        <w:rPr>
          <w:bCs/>
        </w:rPr>
      </w:pPr>
      <w:r w:rsidRPr="003147A6">
        <w:rPr>
          <w:bCs/>
        </w:rPr>
        <w:t xml:space="preserve">If Regulated Covered Bonds no longer meet the requirements set by the Legislation and the issuing bank no longer complies with its ongoing administration and reporting obligations towards DNB, there are likely to be short communication lines between the issuer and DNB. If it comes to sanctions, it may be that an issuance-stop is imposed on the issuing bank, which may be disclosed by DNB in its register and DNB can impose penalties and fines. Contrary to its powers under the 2008 Regulations, DNB is however not entitled to </w:t>
      </w:r>
      <w:r w:rsidR="00EE6F2F">
        <w:rPr>
          <w:bCs/>
        </w:rPr>
        <w:t xml:space="preserve">cancel </w:t>
      </w:r>
      <w:r w:rsidRPr="003147A6">
        <w:rPr>
          <w:bCs/>
        </w:rPr>
        <w:t xml:space="preserve">the registration of a Regulated Covered Bond. DNB is only entitled to </w:t>
      </w:r>
      <w:r w:rsidR="00EE6F2F">
        <w:rPr>
          <w:bCs/>
        </w:rPr>
        <w:t xml:space="preserve">cancel </w:t>
      </w:r>
      <w:r w:rsidRPr="003147A6">
        <w:rPr>
          <w:bCs/>
        </w:rPr>
        <w:t xml:space="preserve">the registration of the issuing bank. In case the Regulated Covered Bonds are no longer collateralised by assets that comply with the requirements set out in article 129 CRR, DNB may delete the registration of compliance with article 129 CRR resulting </w:t>
      </w:r>
      <w:r w:rsidR="00EE6F2F">
        <w:rPr>
          <w:bCs/>
        </w:rPr>
        <w:t xml:space="preserve">in a situation where </w:t>
      </w:r>
      <w:r w:rsidRPr="003147A6">
        <w:rPr>
          <w:bCs/>
        </w:rPr>
        <w:t xml:space="preserve">such Regulated Covered Bonds </w:t>
      </w:r>
      <w:r w:rsidR="00EE6F2F">
        <w:rPr>
          <w:bCs/>
        </w:rPr>
        <w:t xml:space="preserve">will </w:t>
      </w:r>
      <w:r w:rsidRPr="003147A6">
        <w:rPr>
          <w:bCs/>
        </w:rPr>
        <w:t>be solely UCITS compliant.</w:t>
      </w:r>
    </w:p>
    <w:p w:rsidR="00EB05F8" w:rsidRDefault="00EB05F8" w:rsidP="00D864EE">
      <w:pPr>
        <w:pStyle w:val="Plattetekst"/>
        <w:rPr>
          <w:b/>
        </w:rPr>
      </w:pPr>
    </w:p>
    <w:p w:rsidR="00D864EE" w:rsidRPr="003147A6" w:rsidRDefault="001E2D51" w:rsidP="00D864EE">
      <w:pPr>
        <w:pStyle w:val="Plattetekst"/>
        <w:rPr>
          <w:b/>
        </w:rPr>
      </w:pPr>
      <w:r w:rsidRPr="003147A6">
        <w:rPr>
          <w:b/>
        </w:rPr>
        <w:t>8. Grandfathering</w:t>
      </w:r>
    </w:p>
    <w:p w:rsidR="00D864EE" w:rsidRPr="003147A6" w:rsidRDefault="001E2D51" w:rsidP="00D864EE">
      <w:pPr>
        <w:pStyle w:val="Plattetekst"/>
      </w:pPr>
      <w:r w:rsidRPr="003147A6">
        <w:t xml:space="preserve">The Legislation grants issuers of </w:t>
      </w:r>
      <w:r w:rsidR="006B0B78">
        <w:t>registered covered bonds</w:t>
      </w:r>
      <w:r w:rsidRPr="003147A6">
        <w:t xml:space="preserve">, and issuers </w:t>
      </w:r>
      <w:r w:rsidR="006B0B78">
        <w:t xml:space="preserve">that have applied for registration </w:t>
      </w:r>
      <w:r w:rsidRPr="003147A6">
        <w:t>under the 2008 Regulations</w:t>
      </w:r>
      <w:r w:rsidR="006B0B78">
        <w:t>,</w:t>
      </w:r>
      <w:r w:rsidRPr="003147A6">
        <w:t xml:space="preserve"> a transitional period of twelve months from 1 January 2015 for its covered bonds to comply with the new requirements prescribed by the Legislation. Such issuers must during such transitional period comply with the requirements prescribed by the 2008 Regulations. As from 1 January 2016 the Legislation applies to all registered Dutch covered bond issuers and their covered bond programmes.</w:t>
      </w:r>
    </w:p>
    <w:p w:rsidR="00D864EE" w:rsidRPr="003147A6" w:rsidRDefault="00DB4AE5" w:rsidP="00053735">
      <w:pPr>
        <w:pStyle w:val="Plattetekst"/>
        <w:rPr>
          <w:bCs/>
        </w:rPr>
      </w:pPr>
    </w:p>
    <w:p w:rsidR="00053735" w:rsidRPr="003147A6" w:rsidRDefault="001E2D51" w:rsidP="00053735">
      <w:pPr>
        <w:pStyle w:val="Plattetekst"/>
        <w:rPr>
          <w:b/>
          <w:bCs/>
          <w:i/>
        </w:rPr>
      </w:pPr>
      <w:r w:rsidRPr="003147A6">
        <w:rPr>
          <w:b/>
          <w:bCs/>
          <w:i/>
        </w:rPr>
        <w:t xml:space="preserve">DACB is </w:t>
      </w:r>
      <w:proofErr w:type="spellStart"/>
      <w:r w:rsidRPr="003147A6">
        <w:rPr>
          <w:b/>
          <w:bCs/>
          <w:i/>
        </w:rPr>
        <w:t>Arjan</w:t>
      </w:r>
      <w:proofErr w:type="spellEnd"/>
      <w:r w:rsidRPr="003147A6">
        <w:rPr>
          <w:b/>
          <w:bCs/>
          <w:i/>
        </w:rPr>
        <w:t xml:space="preserve"> </w:t>
      </w:r>
      <w:proofErr w:type="spellStart"/>
      <w:r w:rsidRPr="003147A6">
        <w:rPr>
          <w:b/>
          <w:bCs/>
          <w:i/>
        </w:rPr>
        <w:t>Scheltema</w:t>
      </w:r>
      <w:proofErr w:type="spellEnd"/>
      <w:r w:rsidRPr="003147A6">
        <w:rPr>
          <w:b/>
          <w:bCs/>
          <w:i/>
        </w:rPr>
        <w:t xml:space="preserve"> and Robert </w:t>
      </w:r>
      <w:proofErr w:type="spellStart"/>
      <w:r w:rsidRPr="003147A6">
        <w:rPr>
          <w:b/>
          <w:bCs/>
          <w:i/>
        </w:rPr>
        <w:t>Masman</w:t>
      </w:r>
      <w:proofErr w:type="spellEnd"/>
      <w:r w:rsidRPr="003147A6">
        <w:rPr>
          <w:b/>
          <w:bCs/>
          <w:i/>
        </w:rPr>
        <w:t xml:space="preserve"> very grateful for their contribution to the text above.</w:t>
      </w:r>
    </w:p>
    <w:sectPr w:rsidR="00053735" w:rsidRPr="003147A6" w:rsidSect="000E6383">
      <w:footerReference w:type="default" r:id="rId9"/>
      <w:footerReference w:type="first" r:id="rId10"/>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E5" w:rsidRDefault="00DB4AE5">
      <w:pPr>
        <w:spacing w:after="0"/>
      </w:pPr>
      <w:r>
        <w:separator/>
      </w:r>
    </w:p>
  </w:endnote>
  <w:endnote w:type="continuationSeparator" w:id="0">
    <w:p w:rsidR="00DB4AE5" w:rsidRDefault="00DB4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F1" w:rsidRDefault="00DB4AE5" w:rsidP="006439B2">
    <w:pPr>
      <w:pStyle w:val="Voetteks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554396" w:rsidTr="00FC25F0">
      <w:sdt>
        <w:sdtPr>
          <w:rPr>
            <w:rFonts w:cs="Times New Roman"/>
          </w:rPr>
          <w:alias w:val="CCDocID"/>
          <w:id w:val="13260215"/>
          <w:placeholder>
            <w:docPart w:val="DefaultPlaceholder_22675703"/>
          </w:placeholder>
          <w:dataBinding w:prefixMappings="xmlns:ns0='http://schemas.microsoft.com/office/2006/metadata/properties' xmlns:ns1='f66861a0-7d11-4fad-960f-1dfaf7eb4aac' " w:xpath="/ns0:properties[1]/documentManagement[1]/ns1:DLCPolicyLabelValue[1]" w:storeItemID="{00000000-0000-0000-0000-000000000000}"/>
          <w:text/>
        </w:sdtPr>
        <w:sdtEndPr/>
        <w:sdtContent>
          <w:tc>
            <w:tcPr>
              <w:tcW w:w="3080" w:type="dxa"/>
            </w:tcPr>
            <w:p w:rsidR="005A1FF1" w:rsidRPr="00FB074E" w:rsidRDefault="001E2D51" w:rsidP="00CA2DBF">
              <w:pPr>
                <w:pStyle w:val="Voettekst"/>
                <w:rPr>
                  <w:rFonts w:cs="Times New Roman"/>
                </w:rPr>
              </w:pPr>
              <w:r>
                <w:rPr>
                  <w:rFonts w:cs="Times New Roman"/>
                </w:rPr>
                <w:t>95046-3-10659-v1.0</w:t>
              </w:r>
            </w:p>
          </w:tc>
        </w:sdtContent>
      </w:sdt>
      <w:tc>
        <w:tcPr>
          <w:tcW w:w="3081" w:type="dxa"/>
        </w:tcPr>
        <w:p w:rsidR="005A1FF1" w:rsidRPr="00FB074E" w:rsidRDefault="00DB4AE5" w:rsidP="00CA2DBF">
          <w:pPr>
            <w:pStyle w:val="Voettekst"/>
            <w:jc w:val="center"/>
            <w:rPr>
              <w:rStyle w:val="Paginanummer"/>
              <w:rFonts w:cs="Times New Roman"/>
            </w:rPr>
          </w:pPr>
        </w:p>
      </w:tc>
      <w:tc>
        <w:tcPr>
          <w:tcW w:w="3081" w:type="dxa"/>
        </w:tcPr>
        <w:p w:rsidR="005A1FF1" w:rsidRPr="00FF592B" w:rsidRDefault="001E2D51" w:rsidP="00CA2DBF">
          <w:pPr>
            <w:pStyle w:val="FooterRight"/>
            <w:rPr>
              <w:rFonts w:cs="Times New Roman"/>
            </w:rPr>
          </w:pPr>
          <w:r>
            <w:rPr>
              <w:rFonts w:cs="Times New Roman"/>
            </w:rPr>
            <w:t>NL-3063-BF-CMG</w:t>
          </w:r>
        </w:p>
      </w:tc>
    </w:tr>
  </w:tbl>
  <w:p w:rsidR="005A1FF1" w:rsidRPr="00FF592B" w:rsidRDefault="00DB4AE5" w:rsidP="00D7695C">
    <w:pPr>
      <w:pStyle w:val="Voetteks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E5" w:rsidRDefault="00DB4AE5">
      <w:pPr>
        <w:spacing w:after="0"/>
      </w:pPr>
      <w:r>
        <w:separator/>
      </w:r>
    </w:p>
  </w:footnote>
  <w:footnote w:type="continuationSeparator" w:id="0">
    <w:p w:rsidR="00DB4AE5" w:rsidRDefault="00DB4A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30266AB3"/>
    <w:multiLevelType w:val="hybridMultilevel"/>
    <w:tmpl w:val="88BC0506"/>
    <w:lvl w:ilvl="0" w:tplc="A61E68A0">
      <w:start w:val="1"/>
      <w:numFmt w:val="bullet"/>
      <w:lvlText w:val=""/>
      <w:lvlJc w:val="left"/>
      <w:pPr>
        <w:ind w:left="765" w:hanging="360"/>
      </w:pPr>
      <w:rPr>
        <w:rFonts w:ascii="Symbol" w:hAnsi="Symbol" w:hint="default"/>
      </w:rPr>
    </w:lvl>
    <w:lvl w:ilvl="1" w:tplc="53A0B21A" w:tentative="1">
      <w:start w:val="1"/>
      <w:numFmt w:val="bullet"/>
      <w:lvlText w:val="o"/>
      <w:lvlJc w:val="left"/>
      <w:pPr>
        <w:ind w:left="1485" w:hanging="360"/>
      </w:pPr>
      <w:rPr>
        <w:rFonts w:ascii="Courier New" w:hAnsi="Courier New" w:cs="Courier New" w:hint="default"/>
      </w:rPr>
    </w:lvl>
    <w:lvl w:ilvl="2" w:tplc="4412F21A" w:tentative="1">
      <w:start w:val="1"/>
      <w:numFmt w:val="bullet"/>
      <w:lvlText w:val=""/>
      <w:lvlJc w:val="left"/>
      <w:pPr>
        <w:ind w:left="2205" w:hanging="360"/>
      </w:pPr>
      <w:rPr>
        <w:rFonts w:ascii="Wingdings" w:hAnsi="Wingdings" w:hint="default"/>
      </w:rPr>
    </w:lvl>
    <w:lvl w:ilvl="3" w:tplc="747C5522" w:tentative="1">
      <w:start w:val="1"/>
      <w:numFmt w:val="bullet"/>
      <w:lvlText w:val=""/>
      <w:lvlJc w:val="left"/>
      <w:pPr>
        <w:ind w:left="2925" w:hanging="360"/>
      </w:pPr>
      <w:rPr>
        <w:rFonts w:ascii="Symbol" w:hAnsi="Symbol" w:hint="default"/>
      </w:rPr>
    </w:lvl>
    <w:lvl w:ilvl="4" w:tplc="8A649B54" w:tentative="1">
      <w:start w:val="1"/>
      <w:numFmt w:val="bullet"/>
      <w:lvlText w:val="o"/>
      <w:lvlJc w:val="left"/>
      <w:pPr>
        <w:ind w:left="3645" w:hanging="360"/>
      </w:pPr>
      <w:rPr>
        <w:rFonts w:ascii="Courier New" w:hAnsi="Courier New" w:cs="Courier New" w:hint="default"/>
      </w:rPr>
    </w:lvl>
    <w:lvl w:ilvl="5" w:tplc="931870B6" w:tentative="1">
      <w:start w:val="1"/>
      <w:numFmt w:val="bullet"/>
      <w:lvlText w:val=""/>
      <w:lvlJc w:val="left"/>
      <w:pPr>
        <w:ind w:left="4365" w:hanging="360"/>
      </w:pPr>
      <w:rPr>
        <w:rFonts w:ascii="Wingdings" w:hAnsi="Wingdings" w:hint="default"/>
      </w:rPr>
    </w:lvl>
    <w:lvl w:ilvl="6" w:tplc="53DA61F0" w:tentative="1">
      <w:start w:val="1"/>
      <w:numFmt w:val="bullet"/>
      <w:lvlText w:val=""/>
      <w:lvlJc w:val="left"/>
      <w:pPr>
        <w:ind w:left="5085" w:hanging="360"/>
      </w:pPr>
      <w:rPr>
        <w:rFonts w:ascii="Symbol" w:hAnsi="Symbol" w:hint="default"/>
      </w:rPr>
    </w:lvl>
    <w:lvl w:ilvl="7" w:tplc="C9F4233E" w:tentative="1">
      <w:start w:val="1"/>
      <w:numFmt w:val="bullet"/>
      <w:lvlText w:val="o"/>
      <w:lvlJc w:val="left"/>
      <w:pPr>
        <w:ind w:left="5805" w:hanging="360"/>
      </w:pPr>
      <w:rPr>
        <w:rFonts w:ascii="Courier New" w:hAnsi="Courier New" w:cs="Courier New" w:hint="default"/>
      </w:rPr>
    </w:lvl>
    <w:lvl w:ilvl="8" w:tplc="477E118C" w:tentative="1">
      <w:start w:val="1"/>
      <w:numFmt w:val="bullet"/>
      <w:lvlText w:val=""/>
      <w:lvlJc w:val="left"/>
      <w:pPr>
        <w:ind w:left="6525" w:hanging="360"/>
      </w:pPr>
      <w:rPr>
        <w:rFonts w:ascii="Wingdings" w:hAnsi="Wingdings" w:hint="default"/>
      </w:rPr>
    </w:lvl>
  </w:abstractNum>
  <w:abstractNum w:abstractNumId="3">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508078E6"/>
    <w:multiLevelType w:val="hybridMultilevel"/>
    <w:tmpl w:val="B744584C"/>
    <w:lvl w:ilvl="0" w:tplc="277C1CF4">
      <w:start w:val="1"/>
      <w:numFmt w:val="bullet"/>
      <w:lvlText w:val=""/>
      <w:lvlJc w:val="left"/>
      <w:pPr>
        <w:ind w:left="720" w:hanging="360"/>
      </w:pPr>
      <w:rPr>
        <w:rFonts w:ascii="Symbol" w:hAnsi="Symbol" w:hint="default"/>
      </w:rPr>
    </w:lvl>
    <w:lvl w:ilvl="1" w:tplc="3EEE83BA">
      <w:start w:val="1"/>
      <w:numFmt w:val="bullet"/>
      <w:lvlText w:val="o"/>
      <w:lvlJc w:val="left"/>
      <w:pPr>
        <w:ind w:left="1440" w:hanging="360"/>
      </w:pPr>
      <w:rPr>
        <w:rFonts w:ascii="Courier New" w:hAnsi="Courier New" w:cs="Courier New" w:hint="default"/>
      </w:rPr>
    </w:lvl>
    <w:lvl w:ilvl="2" w:tplc="06D8F7CA" w:tentative="1">
      <w:start w:val="1"/>
      <w:numFmt w:val="bullet"/>
      <w:lvlText w:val=""/>
      <w:lvlJc w:val="left"/>
      <w:pPr>
        <w:ind w:left="2160" w:hanging="360"/>
      </w:pPr>
      <w:rPr>
        <w:rFonts w:ascii="Wingdings" w:hAnsi="Wingdings" w:hint="default"/>
      </w:rPr>
    </w:lvl>
    <w:lvl w:ilvl="3" w:tplc="C49C128C" w:tentative="1">
      <w:start w:val="1"/>
      <w:numFmt w:val="bullet"/>
      <w:lvlText w:val=""/>
      <w:lvlJc w:val="left"/>
      <w:pPr>
        <w:ind w:left="2880" w:hanging="360"/>
      </w:pPr>
      <w:rPr>
        <w:rFonts w:ascii="Symbol" w:hAnsi="Symbol" w:hint="default"/>
      </w:rPr>
    </w:lvl>
    <w:lvl w:ilvl="4" w:tplc="D348E836" w:tentative="1">
      <w:start w:val="1"/>
      <w:numFmt w:val="bullet"/>
      <w:lvlText w:val="o"/>
      <w:lvlJc w:val="left"/>
      <w:pPr>
        <w:ind w:left="3600" w:hanging="360"/>
      </w:pPr>
      <w:rPr>
        <w:rFonts w:ascii="Courier New" w:hAnsi="Courier New" w:cs="Courier New" w:hint="default"/>
      </w:rPr>
    </w:lvl>
    <w:lvl w:ilvl="5" w:tplc="F5DA6A7A" w:tentative="1">
      <w:start w:val="1"/>
      <w:numFmt w:val="bullet"/>
      <w:lvlText w:val=""/>
      <w:lvlJc w:val="left"/>
      <w:pPr>
        <w:ind w:left="4320" w:hanging="360"/>
      </w:pPr>
      <w:rPr>
        <w:rFonts w:ascii="Wingdings" w:hAnsi="Wingdings" w:hint="default"/>
      </w:rPr>
    </w:lvl>
    <w:lvl w:ilvl="6" w:tplc="5120B964" w:tentative="1">
      <w:start w:val="1"/>
      <w:numFmt w:val="bullet"/>
      <w:lvlText w:val=""/>
      <w:lvlJc w:val="left"/>
      <w:pPr>
        <w:ind w:left="5040" w:hanging="360"/>
      </w:pPr>
      <w:rPr>
        <w:rFonts w:ascii="Symbol" w:hAnsi="Symbol" w:hint="default"/>
      </w:rPr>
    </w:lvl>
    <w:lvl w:ilvl="7" w:tplc="AC98BA1E" w:tentative="1">
      <w:start w:val="1"/>
      <w:numFmt w:val="bullet"/>
      <w:lvlText w:val="o"/>
      <w:lvlJc w:val="left"/>
      <w:pPr>
        <w:ind w:left="5760" w:hanging="360"/>
      </w:pPr>
      <w:rPr>
        <w:rFonts w:ascii="Courier New" w:hAnsi="Courier New" w:cs="Courier New" w:hint="default"/>
      </w:rPr>
    </w:lvl>
    <w:lvl w:ilvl="8" w:tplc="A0A6882E" w:tentative="1">
      <w:start w:val="1"/>
      <w:numFmt w:val="bullet"/>
      <w:lvlText w:val=""/>
      <w:lvlJc w:val="left"/>
      <w:pPr>
        <w:ind w:left="6480" w:hanging="360"/>
      </w:pPr>
      <w:rPr>
        <w:rFonts w:ascii="Wingdings" w:hAnsi="Wingdings" w:hint="default"/>
      </w:rPr>
    </w:lvl>
  </w:abstractNum>
  <w:abstractNum w:abstractNumId="5">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7AE903C0"/>
    <w:multiLevelType w:val="hybridMultilevel"/>
    <w:tmpl w:val="28BAC814"/>
    <w:lvl w:ilvl="0" w:tplc="4D0E98DE">
      <w:start w:val="1"/>
      <w:numFmt w:val="bullet"/>
      <w:lvlText w:val=""/>
      <w:lvlJc w:val="left"/>
      <w:pPr>
        <w:ind w:left="720" w:hanging="360"/>
      </w:pPr>
      <w:rPr>
        <w:rFonts w:ascii="Symbol" w:hAnsi="Symbol" w:hint="default"/>
      </w:rPr>
    </w:lvl>
    <w:lvl w:ilvl="1" w:tplc="10F87E08">
      <w:start w:val="1"/>
      <w:numFmt w:val="bullet"/>
      <w:lvlText w:val="o"/>
      <w:lvlJc w:val="left"/>
      <w:pPr>
        <w:ind w:left="1440" w:hanging="360"/>
      </w:pPr>
      <w:rPr>
        <w:rFonts w:ascii="Courier New" w:hAnsi="Courier New" w:cs="Courier New" w:hint="default"/>
      </w:rPr>
    </w:lvl>
    <w:lvl w:ilvl="2" w:tplc="97366646" w:tentative="1">
      <w:start w:val="1"/>
      <w:numFmt w:val="bullet"/>
      <w:lvlText w:val=""/>
      <w:lvlJc w:val="left"/>
      <w:pPr>
        <w:ind w:left="2160" w:hanging="360"/>
      </w:pPr>
      <w:rPr>
        <w:rFonts w:ascii="Wingdings" w:hAnsi="Wingdings" w:hint="default"/>
      </w:rPr>
    </w:lvl>
    <w:lvl w:ilvl="3" w:tplc="F3967D70" w:tentative="1">
      <w:start w:val="1"/>
      <w:numFmt w:val="bullet"/>
      <w:lvlText w:val=""/>
      <w:lvlJc w:val="left"/>
      <w:pPr>
        <w:ind w:left="2880" w:hanging="360"/>
      </w:pPr>
      <w:rPr>
        <w:rFonts w:ascii="Symbol" w:hAnsi="Symbol" w:hint="default"/>
      </w:rPr>
    </w:lvl>
    <w:lvl w:ilvl="4" w:tplc="99A6EDC2" w:tentative="1">
      <w:start w:val="1"/>
      <w:numFmt w:val="bullet"/>
      <w:lvlText w:val="o"/>
      <w:lvlJc w:val="left"/>
      <w:pPr>
        <w:ind w:left="3600" w:hanging="360"/>
      </w:pPr>
      <w:rPr>
        <w:rFonts w:ascii="Courier New" w:hAnsi="Courier New" w:cs="Courier New" w:hint="default"/>
      </w:rPr>
    </w:lvl>
    <w:lvl w:ilvl="5" w:tplc="ED0C7938" w:tentative="1">
      <w:start w:val="1"/>
      <w:numFmt w:val="bullet"/>
      <w:lvlText w:val=""/>
      <w:lvlJc w:val="left"/>
      <w:pPr>
        <w:ind w:left="4320" w:hanging="360"/>
      </w:pPr>
      <w:rPr>
        <w:rFonts w:ascii="Wingdings" w:hAnsi="Wingdings" w:hint="default"/>
      </w:rPr>
    </w:lvl>
    <w:lvl w:ilvl="6" w:tplc="CBB67B7A" w:tentative="1">
      <w:start w:val="1"/>
      <w:numFmt w:val="bullet"/>
      <w:lvlText w:val=""/>
      <w:lvlJc w:val="left"/>
      <w:pPr>
        <w:ind w:left="5040" w:hanging="360"/>
      </w:pPr>
      <w:rPr>
        <w:rFonts w:ascii="Symbol" w:hAnsi="Symbol" w:hint="default"/>
      </w:rPr>
    </w:lvl>
    <w:lvl w:ilvl="7" w:tplc="5AA4AE3E" w:tentative="1">
      <w:start w:val="1"/>
      <w:numFmt w:val="bullet"/>
      <w:lvlText w:val="o"/>
      <w:lvlJc w:val="left"/>
      <w:pPr>
        <w:ind w:left="5760" w:hanging="360"/>
      </w:pPr>
      <w:rPr>
        <w:rFonts w:ascii="Courier New" w:hAnsi="Courier New" w:cs="Courier New" w:hint="default"/>
      </w:rPr>
    </w:lvl>
    <w:lvl w:ilvl="8" w:tplc="FCC6E27C" w:tentative="1">
      <w:start w:val="1"/>
      <w:numFmt w:val="bullet"/>
      <w:lvlText w:val=""/>
      <w:lvlJc w:val="left"/>
      <w:pPr>
        <w:ind w:left="6480" w:hanging="360"/>
      </w:pPr>
      <w:rPr>
        <w:rFonts w:ascii="Wingdings" w:hAnsi="Wingdings" w:hint="default"/>
      </w:rPr>
    </w:lvl>
  </w:abstractNum>
  <w:abstractNum w:abstractNumId="7">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5"/>
  </w:num>
  <w:num w:numId="3">
    <w:abstractNumId w:val="2"/>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96"/>
    <w:rsid w:val="000F047D"/>
    <w:rsid w:val="0012479C"/>
    <w:rsid w:val="001E2D51"/>
    <w:rsid w:val="0023386B"/>
    <w:rsid w:val="00240F80"/>
    <w:rsid w:val="003147A6"/>
    <w:rsid w:val="00386A82"/>
    <w:rsid w:val="003D0440"/>
    <w:rsid w:val="004260E6"/>
    <w:rsid w:val="00492F58"/>
    <w:rsid w:val="005267AB"/>
    <w:rsid w:val="00554396"/>
    <w:rsid w:val="00577F0C"/>
    <w:rsid w:val="0058585F"/>
    <w:rsid w:val="005A3853"/>
    <w:rsid w:val="005E305F"/>
    <w:rsid w:val="0066758B"/>
    <w:rsid w:val="006B0B78"/>
    <w:rsid w:val="006C7383"/>
    <w:rsid w:val="007054D5"/>
    <w:rsid w:val="007A1483"/>
    <w:rsid w:val="0087200C"/>
    <w:rsid w:val="008803FB"/>
    <w:rsid w:val="00995B29"/>
    <w:rsid w:val="00A26226"/>
    <w:rsid w:val="00A47AFD"/>
    <w:rsid w:val="00A9473F"/>
    <w:rsid w:val="00AD0D26"/>
    <w:rsid w:val="00AE5400"/>
    <w:rsid w:val="00B4031A"/>
    <w:rsid w:val="00BF2B59"/>
    <w:rsid w:val="00C33680"/>
    <w:rsid w:val="00DB4AE5"/>
    <w:rsid w:val="00EB05F8"/>
    <w:rsid w:val="00EE6F2F"/>
    <w:rsid w:val="00F3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Standaard">
    <w:name w:val="Normal"/>
    <w:qFormat/>
    <w:rsid w:val="00593D90"/>
    <w:pPr>
      <w:spacing w:after="240"/>
      <w:jc w:val="both"/>
    </w:pPr>
    <w:rPr>
      <w:rFonts w:cs="Times New Roman"/>
      <w:sz w:val="24"/>
      <w:szCs w:val="24"/>
      <w:lang w:bidi="ar-AE"/>
    </w:rPr>
  </w:style>
  <w:style w:type="paragraph" w:styleId="Kop1">
    <w:name w:val="heading 1"/>
    <w:basedOn w:val="Standaard"/>
    <w:next w:val="Plattetekst"/>
    <w:link w:val="Kop1Char"/>
    <w:qFormat/>
    <w:rsid w:val="000757C6"/>
    <w:pPr>
      <w:outlineLvl w:val="0"/>
    </w:pPr>
  </w:style>
  <w:style w:type="paragraph" w:styleId="Kop2">
    <w:name w:val="heading 2"/>
    <w:basedOn w:val="Standaard"/>
    <w:next w:val="Plattetekst"/>
    <w:link w:val="Kop2Char"/>
    <w:qFormat/>
    <w:rsid w:val="000757C6"/>
    <w:pPr>
      <w:outlineLvl w:val="1"/>
    </w:pPr>
  </w:style>
  <w:style w:type="paragraph" w:styleId="Kop3">
    <w:name w:val="heading 3"/>
    <w:basedOn w:val="Kop2"/>
    <w:next w:val="Plattetekst"/>
    <w:link w:val="Kop3Char"/>
    <w:qFormat/>
    <w:rsid w:val="000757C6"/>
    <w:pPr>
      <w:outlineLvl w:val="2"/>
    </w:pPr>
  </w:style>
  <w:style w:type="paragraph" w:styleId="Kop4">
    <w:name w:val="heading 4"/>
    <w:basedOn w:val="Standaard"/>
    <w:next w:val="Plattetekst"/>
    <w:link w:val="Kop4Char"/>
    <w:qFormat/>
    <w:rsid w:val="000757C6"/>
    <w:pPr>
      <w:outlineLvl w:val="3"/>
    </w:pPr>
  </w:style>
  <w:style w:type="paragraph" w:styleId="Kop5">
    <w:name w:val="heading 5"/>
    <w:basedOn w:val="Standaard"/>
    <w:next w:val="Plattetekst"/>
    <w:link w:val="Kop5Char"/>
    <w:qFormat/>
    <w:rsid w:val="000757C6"/>
    <w:pPr>
      <w:outlineLvl w:val="4"/>
    </w:pPr>
  </w:style>
  <w:style w:type="paragraph" w:styleId="Kop6">
    <w:name w:val="heading 6"/>
    <w:basedOn w:val="Standaard"/>
    <w:next w:val="Plattetekst"/>
    <w:link w:val="Kop6Char"/>
    <w:qFormat/>
    <w:rsid w:val="000757C6"/>
    <w:pPr>
      <w:outlineLvl w:val="5"/>
    </w:pPr>
  </w:style>
  <w:style w:type="paragraph" w:styleId="Kop7">
    <w:name w:val="heading 7"/>
    <w:basedOn w:val="Standaard"/>
    <w:next w:val="Plattetekst"/>
    <w:link w:val="Kop7Char"/>
    <w:qFormat/>
    <w:rsid w:val="000757C6"/>
    <w:pPr>
      <w:outlineLvl w:val="6"/>
    </w:pPr>
  </w:style>
  <w:style w:type="paragraph" w:styleId="Kop8">
    <w:name w:val="heading 8"/>
    <w:basedOn w:val="Standaard"/>
    <w:next w:val="Plattetekst"/>
    <w:link w:val="Kop8Char"/>
    <w:qFormat/>
    <w:rsid w:val="000757C6"/>
    <w:pPr>
      <w:outlineLvl w:val="7"/>
    </w:pPr>
  </w:style>
  <w:style w:type="paragraph" w:styleId="Kop9">
    <w:name w:val="heading 9"/>
    <w:basedOn w:val="Standaard"/>
    <w:next w:val="Plattetekst"/>
    <w:link w:val="Kop9Char"/>
    <w:qFormat/>
    <w:rsid w:val="000757C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rsid w:val="000757C6"/>
    <w:pPr>
      <w:jc w:val="both"/>
    </w:pPr>
    <w:rPr>
      <w:sz w:val="24"/>
      <w:szCs w:val="24"/>
      <w:lang w:bidi="he-IL"/>
    </w:rPr>
  </w:style>
  <w:style w:type="character" w:customStyle="1" w:styleId="KoptekstChar">
    <w:name w:val="Koptekst Char"/>
    <w:basedOn w:val="Standaardalinea-lettertype"/>
    <w:link w:val="Koptekst"/>
    <w:rsid w:val="00EE7914"/>
    <w:rPr>
      <w:sz w:val="24"/>
      <w:szCs w:val="24"/>
      <w:lang w:val="en-GB" w:eastAsia="zh-CN" w:bidi="he-IL"/>
    </w:rPr>
  </w:style>
  <w:style w:type="paragraph" w:styleId="Voettekst">
    <w:name w:val="footer"/>
    <w:link w:val="VoettekstChar"/>
    <w:rsid w:val="000757C6"/>
    <w:rPr>
      <w:sz w:val="16"/>
      <w:szCs w:val="16"/>
      <w:lang w:bidi="he-IL"/>
    </w:rPr>
  </w:style>
  <w:style w:type="character" w:customStyle="1" w:styleId="VoettekstChar">
    <w:name w:val="Voettekst Char"/>
    <w:basedOn w:val="Standaardalinea-lettertype"/>
    <w:link w:val="Voettekst"/>
    <w:rsid w:val="00EE7914"/>
    <w:rPr>
      <w:sz w:val="16"/>
      <w:szCs w:val="16"/>
      <w:lang w:val="en-GB" w:eastAsia="zh-CN" w:bidi="he-IL"/>
    </w:rPr>
  </w:style>
  <w:style w:type="paragraph" w:styleId="Plattetekst">
    <w:name w:val="Body Text"/>
    <w:basedOn w:val="Standaard"/>
    <w:link w:val="PlattetekstChar"/>
    <w:rsid w:val="005669B2"/>
    <w:rPr>
      <w:lang w:eastAsia="en-GB"/>
    </w:rPr>
  </w:style>
  <w:style w:type="character" w:customStyle="1" w:styleId="PlattetekstChar">
    <w:name w:val="Platte tekst Char"/>
    <w:basedOn w:val="Standaardalinea-lettertype"/>
    <w:link w:val="Plattetekst"/>
    <w:rsid w:val="00025DCA"/>
    <w:rPr>
      <w:sz w:val="24"/>
      <w:szCs w:val="24"/>
      <w:lang w:eastAsia="en-GB" w:bidi="ar-AE"/>
    </w:rPr>
  </w:style>
  <w:style w:type="paragraph" w:customStyle="1" w:styleId="BodyText1">
    <w:name w:val="Body Text 1"/>
    <w:basedOn w:val="Standaard"/>
    <w:rsid w:val="005669B2"/>
    <w:pPr>
      <w:ind w:left="720"/>
    </w:pPr>
    <w:rPr>
      <w:lang w:eastAsia="en-GB"/>
    </w:rPr>
  </w:style>
  <w:style w:type="paragraph" w:styleId="Plattetekst2">
    <w:name w:val="Body Text 2"/>
    <w:basedOn w:val="Standaard"/>
    <w:link w:val="Plattetekst2Char"/>
    <w:rsid w:val="005669B2"/>
    <w:pPr>
      <w:ind w:left="1440"/>
    </w:pPr>
    <w:rPr>
      <w:lang w:eastAsia="en-GB"/>
    </w:rPr>
  </w:style>
  <w:style w:type="character" w:customStyle="1" w:styleId="Plattetekst2Char">
    <w:name w:val="Platte tekst 2 Char"/>
    <w:basedOn w:val="Standaardalinea-lettertype"/>
    <w:link w:val="Plattetekst2"/>
    <w:rsid w:val="00025DCA"/>
    <w:rPr>
      <w:sz w:val="24"/>
      <w:szCs w:val="24"/>
      <w:lang w:eastAsia="en-GB" w:bidi="ar-AE"/>
    </w:rPr>
  </w:style>
  <w:style w:type="paragraph" w:styleId="Plattetekst3">
    <w:name w:val="Body Text 3"/>
    <w:basedOn w:val="Standaard"/>
    <w:link w:val="Plattetekst3Char"/>
    <w:rsid w:val="005669B2"/>
    <w:pPr>
      <w:ind w:left="2160"/>
    </w:pPr>
    <w:rPr>
      <w:lang w:eastAsia="en-GB"/>
    </w:rPr>
  </w:style>
  <w:style w:type="character" w:customStyle="1" w:styleId="Plattetekst3Char">
    <w:name w:val="Platte tekst 3 Char"/>
    <w:basedOn w:val="Standaardalinea-lettertype"/>
    <w:link w:val="Plattetekst3"/>
    <w:rsid w:val="00025DCA"/>
    <w:rPr>
      <w:sz w:val="24"/>
      <w:szCs w:val="24"/>
      <w:lang w:eastAsia="en-GB" w:bidi="ar-AE"/>
    </w:rPr>
  </w:style>
  <w:style w:type="paragraph" w:customStyle="1" w:styleId="BodyText4">
    <w:name w:val="Body Text 4"/>
    <w:basedOn w:val="Standaard"/>
    <w:rsid w:val="005669B2"/>
    <w:pPr>
      <w:ind w:left="2880"/>
    </w:pPr>
    <w:rPr>
      <w:lang w:eastAsia="en-GB"/>
    </w:rPr>
  </w:style>
  <w:style w:type="paragraph" w:customStyle="1" w:styleId="BodyText5">
    <w:name w:val="Body Text 5"/>
    <w:basedOn w:val="Standaard"/>
    <w:rsid w:val="005669B2"/>
    <w:pPr>
      <w:ind w:left="3600"/>
    </w:pPr>
    <w:rPr>
      <w:lang w:eastAsia="en-GB"/>
    </w:rPr>
  </w:style>
  <w:style w:type="paragraph" w:customStyle="1" w:styleId="BodyText6">
    <w:name w:val="Body Text 6"/>
    <w:basedOn w:val="Standaard"/>
    <w:rsid w:val="005669B2"/>
    <w:pPr>
      <w:ind w:left="4320"/>
    </w:pPr>
    <w:rPr>
      <w:lang w:eastAsia="en-GB"/>
    </w:rPr>
  </w:style>
  <w:style w:type="paragraph" w:customStyle="1" w:styleId="BodyText7">
    <w:name w:val="Body Text 7"/>
    <w:basedOn w:val="Standaard"/>
    <w:rsid w:val="005669B2"/>
    <w:pPr>
      <w:ind w:left="5041"/>
    </w:pPr>
    <w:rPr>
      <w:lang w:eastAsia="en-GB"/>
    </w:rPr>
  </w:style>
  <w:style w:type="paragraph" w:styleId="Platteteksteersteinspringing">
    <w:name w:val="Body Text First Indent"/>
    <w:basedOn w:val="Plattetekst"/>
    <w:link w:val="PlatteteksteersteinspringingChar"/>
    <w:rsid w:val="000757C6"/>
    <w:pPr>
      <w:ind w:firstLine="720"/>
    </w:pPr>
  </w:style>
  <w:style w:type="character" w:customStyle="1" w:styleId="PlatteteksteersteinspringingChar">
    <w:name w:val="Platte tekst eerste inspringing Char"/>
    <w:basedOn w:val="PlattetekstChar"/>
    <w:link w:val="Platteteksteersteinspringing"/>
    <w:rsid w:val="00025DCA"/>
    <w:rPr>
      <w:sz w:val="24"/>
      <w:szCs w:val="24"/>
      <w:lang w:eastAsia="en-GB" w:bidi="ar-AE"/>
    </w:rPr>
  </w:style>
  <w:style w:type="paragraph" w:styleId="Plattetekstinspringen">
    <w:name w:val="Body Text Indent"/>
    <w:basedOn w:val="Standaard"/>
    <w:link w:val="PlattetekstinspringenChar"/>
    <w:rsid w:val="00025DCA"/>
    <w:pPr>
      <w:spacing w:after="120"/>
      <w:ind w:left="283"/>
    </w:pPr>
  </w:style>
  <w:style w:type="character" w:customStyle="1" w:styleId="PlattetekstinspringenChar">
    <w:name w:val="Platte tekst inspringen Char"/>
    <w:basedOn w:val="Standaardalinea-lettertype"/>
    <w:link w:val="Plattetekstinspringen"/>
    <w:rsid w:val="00025DCA"/>
    <w:rPr>
      <w:sz w:val="24"/>
      <w:szCs w:val="24"/>
      <w:lang w:bidi="ar-AE"/>
    </w:rPr>
  </w:style>
  <w:style w:type="paragraph" w:styleId="Platteteksteersteinspringing2">
    <w:name w:val="Body Text First Indent 2"/>
    <w:basedOn w:val="Platteteksteersteinspringing"/>
    <w:link w:val="Platteteksteersteinspringing2Char"/>
    <w:rsid w:val="000757C6"/>
    <w:pPr>
      <w:ind w:firstLine="1440"/>
    </w:pPr>
  </w:style>
  <w:style w:type="character" w:customStyle="1" w:styleId="Platteteksteersteinspringing2Char">
    <w:name w:val="Platte tekst eerste inspringing 2 Char"/>
    <w:basedOn w:val="PlattetekstinspringenChar"/>
    <w:link w:val="Platteteksteersteinspringing2"/>
    <w:rsid w:val="00025DCA"/>
    <w:rPr>
      <w:sz w:val="24"/>
      <w:szCs w:val="24"/>
      <w:lang w:eastAsia="en-GB" w:bidi="ar-AE"/>
    </w:rPr>
  </w:style>
  <w:style w:type="character" w:styleId="Verwijzingopmerking">
    <w:name w:val="annotation reference"/>
    <w:basedOn w:val="Standaardalinea-lettertype"/>
    <w:rsid w:val="000757C6"/>
    <w:rPr>
      <w:rFonts w:ascii="Times New Roman" w:eastAsia="SimSun" w:hAnsi="Times New Roman" w:cs="Simplified Arabic"/>
      <w:sz w:val="18"/>
      <w:szCs w:val="18"/>
      <w:lang w:val="en-GB" w:bidi="ar-AE"/>
    </w:rPr>
  </w:style>
  <w:style w:type="paragraph" w:styleId="Tekstopmerking">
    <w:name w:val="annotation text"/>
    <w:basedOn w:val="Standaard"/>
    <w:link w:val="TekstopmerkingChar"/>
    <w:rsid w:val="000757C6"/>
    <w:pPr>
      <w:spacing w:after="120"/>
    </w:pPr>
    <w:rPr>
      <w:sz w:val="20"/>
      <w:szCs w:val="20"/>
    </w:rPr>
  </w:style>
  <w:style w:type="character" w:customStyle="1" w:styleId="TekstopmerkingChar">
    <w:name w:val="Tekst opmerking Char"/>
    <w:basedOn w:val="Standaardalinea-lettertype"/>
    <w:link w:val="Tekstopmerking"/>
    <w:rsid w:val="001A5BE4"/>
    <w:rPr>
      <w:lang w:bidi="ar-AE"/>
    </w:rPr>
  </w:style>
  <w:style w:type="character" w:styleId="Nadruk">
    <w:name w:val="Emphasis"/>
    <w:qFormat/>
    <w:rsid w:val="000757C6"/>
    <w:rPr>
      <w:i/>
      <w:iCs/>
    </w:rPr>
  </w:style>
  <w:style w:type="character" w:styleId="Eindnootmarkering">
    <w:name w:val="endnote reference"/>
    <w:basedOn w:val="Standaardalinea-lettertype"/>
    <w:rsid w:val="000757C6"/>
    <w:rPr>
      <w:rFonts w:ascii="Times New Roman" w:eastAsia="SimSun" w:hAnsi="Times New Roman" w:cs="Simplified Arabic"/>
      <w:sz w:val="18"/>
      <w:szCs w:val="18"/>
      <w:vertAlign w:val="superscript"/>
      <w:lang w:val="en-GB" w:bidi="ar-AE"/>
    </w:rPr>
  </w:style>
  <w:style w:type="paragraph" w:styleId="Eindnoottekst">
    <w:name w:val="endnote text"/>
    <w:basedOn w:val="Standaard"/>
    <w:next w:val="Standaard"/>
    <w:link w:val="EindnoottekstChar"/>
    <w:rsid w:val="000757C6"/>
    <w:pPr>
      <w:spacing w:after="120"/>
      <w:ind w:left="340" w:hanging="340"/>
    </w:pPr>
    <w:rPr>
      <w:sz w:val="20"/>
      <w:szCs w:val="20"/>
    </w:rPr>
  </w:style>
  <w:style w:type="character" w:customStyle="1" w:styleId="EindnoottekstChar">
    <w:name w:val="Eindnoottekst Char"/>
    <w:basedOn w:val="Standaardalinea-lettertype"/>
    <w:link w:val="Eindnoottekst"/>
    <w:rsid w:val="00025DCA"/>
    <w:rPr>
      <w:lang w:bidi="ar-AE"/>
    </w:rPr>
  </w:style>
  <w:style w:type="paragraph" w:customStyle="1" w:styleId="FooterRight">
    <w:name w:val="Footer Right"/>
    <w:basedOn w:val="Voettekst"/>
    <w:rsid w:val="000757C6"/>
    <w:pPr>
      <w:jc w:val="right"/>
    </w:pPr>
  </w:style>
  <w:style w:type="paragraph" w:styleId="Voetnoottekst">
    <w:name w:val="footnote text"/>
    <w:basedOn w:val="Standaard"/>
    <w:next w:val="Standaard"/>
    <w:link w:val="VoetnoottekstChar"/>
    <w:rsid w:val="000757C6"/>
    <w:pPr>
      <w:spacing w:after="120"/>
      <w:ind w:left="340" w:hanging="340"/>
    </w:pPr>
    <w:rPr>
      <w:sz w:val="20"/>
      <w:szCs w:val="20"/>
    </w:rPr>
  </w:style>
  <w:style w:type="character" w:customStyle="1" w:styleId="VoetnoottekstChar">
    <w:name w:val="Voetnoottekst Char"/>
    <w:basedOn w:val="Standaardalinea-lettertype"/>
    <w:link w:val="Voetnoottekst"/>
    <w:rsid w:val="00025DCA"/>
    <w:rPr>
      <w:lang w:bidi="ar-AE"/>
    </w:rPr>
  </w:style>
  <w:style w:type="paragraph" w:customStyle="1" w:styleId="Footnote">
    <w:name w:val="Footnote"/>
    <w:basedOn w:val="Voetnoottekst"/>
    <w:rsid w:val="000757C6"/>
    <w:pPr>
      <w:tabs>
        <w:tab w:val="left" w:pos="340"/>
      </w:tabs>
    </w:pPr>
  </w:style>
  <w:style w:type="character" w:styleId="Voetnootmarkering">
    <w:name w:val="footnote reference"/>
    <w:basedOn w:val="Standaardalinea-lettertype"/>
    <w:rsid w:val="000757C6"/>
    <w:rPr>
      <w:rFonts w:ascii="Times New Roman" w:eastAsia="SimSun" w:hAnsi="Times New Roman" w:cs="Simplified Arabic"/>
      <w:sz w:val="18"/>
      <w:szCs w:val="18"/>
      <w:vertAlign w:val="superscript"/>
      <w:lang w:bidi="ar-AE"/>
    </w:rPr>
  </w:style>
  <w:style w:type="character" w:customStyle="1" w:styleId="Kop1Char">
    <w:name w:val="Kop 1 Char"/>
    <w:basedOn w:val="Standaardalinea-lettertype"/>
    <w:link w:val="Kop1"/>
    <w:rsid w:val="0020061C"/>
    <w:rPr>
      <w:sz w:val="24"/>
      <w:szCs w:val="24"/>
      <w:lang w:bidi="ar-AE"/>
    </w:rPr>
  </w:style>
  <w:style w:type="character" w:customStyle="1" w:styleId="Kop2Char">
    <w:name w:val="Kop 2 Char"/>
    <w:basedOn w:val="Standaardalinea-lettertype"/>
    <w:link w:val="Kop2"/>
    <w:rsid w:val="0020061C"/>
    <w:rPr>
      <w:sz w:val="24"/>
      <w:szCs w:val="24"/>
      <w:lang w:bidi="ar-AE"/>
    </w:rPr>
  </w:style>
  <w:style w:type="character" w:customStyle="1" w:styleId="Kop3Char">
    <w:name w:val="Kop 3 Char"/>
    <w:basedOn w:val="Standaardalinea-lettertype"/>
    <w:link w:val="Kop3"/>
    <w:rsid w:val="0020061C"/>
    <w:rPr>
      <w:sz w:val="24"/>
      <w:szCs w:val="24"/>
      <w:lang w:bidi="ar-AE"/>
    </w:rPr>
  </w:style>
  <w:style w:type="character" w:customStyle="1" w:styleId="Kop4Char">
    <w:name w:val="Kop 4 Char"/>
    <w:basedOn w:val="Standaardalinea-lettertype"/>
    <w:link w:val="Kop4"/>
    <w:rsid w:val="0020061C"/>
    <w:rPr>
      <w:sz w:val="24"/>
      <w:szCs w:val="24"/>
      <w:lang w:bidi="ar-AE"/>
    </w:rPr>
  </w:style>
  <w:style w:type="character" w:customStyle="1" w:styleId="Kop5Char">
    <w:name w:val="Kop 5 Char"/>
    <w:basedOn w:val="Standaardalinea-lettertype"/>
    <w:link w:val="Kop5"/>
    <w:rsid w:val="0020061C"/>
    <w:rPr>
      <w:sz w:val="24"/>
      <w:szCs w:val="24"/>
      <w:lang w:bidi="ar-AE"/>
    </w:rPr>
  </w:style>
  <w:style w:type="character" w:customStyle="1" w:styleId="Kop6Char">
    <w:name w:val="Kop 6 Char"/>
    <w:basedOn w:val="Standaardalinea-lettertype"/>
    <w:link w:val="Kop6"/>
    <w:rsid w:val="0020061C"/>
    <w:rPr>
      <w:sz w:val="24"/>
      <w:szCs w:val="24"/>
      <w:lang w:bidi="ar-AE"/>
    </w:rPr>
  </w:style>
  <w:style w:type="character" w:customStyle="1" w:styleId="Kop7Char">
    <w:name w:val="Kop 7 Char"/>
    <w:basedOn w:val="Standaardalinea-lettertype"/>
    <w:link w:val="Kop7"/>
    <w:rsid w:val="0020061C"/>
    <w:rPr>
      <w:sz w:val="24"/>
      <w:szCs w:val="24"/>
      <w:lang w:bidi="ar-AE"/>
    </w:rPr>
  </w:style>
  <w:style w:type="character" w:customStyle="1" w:styleId="Kop8Char">
    <w:name w:val="Kop 8 Char"/>
    <w:basedOn w:val="Standaardalinea-lettertype"/>
    <w:link w:val="Kop8"/>
    <w:rsid w:val="0020061C"/>
    <w:rPr>
      <w:sz w:val="24"/>
      <w:szCs w:val="24"/>
      <w:lang w:bidi="ar-AE"/>
    </w:rPr>
  </w:style>
  <w:style w:type="character" w:customStyle="1" w:styleId="Kop9Char">
    <w:name w:val="Kop 9 Char"/>
    <w:basedOn w:val="Standaardalinea-lettertype"/>
    <w:link w:val="Kop9"/>
    <w:rsid w:val="0020061C"/>
    <w:rPr>
      <w:sz w:val="24"/>
      <w:szCs w:val="24"/>
      <w:lang w:bidi="ar-AE"/>
    </w:rPr>
  </w:style>
  <w:style w:type="paragraph" w:styleId="Index1">
    <w:name w:val="index 1"/>
    <w:basedOn w:val="Standaard"/>
    <w:next w:val="Standaard"/>
    <w:autoRedefine/>
    <w:rsid w:val="000757C6"/>
    <w:pPr>
      <w:ind w:left="240" w:hanging="240"/>
    </w:pPr>
  </w:style>
  <w:style w:type="paragraph" w:styleId="Indexkop">
    <w:name w:val="index heading"/>
    <w:basedOn w:val="Standaard"/>
    <w:next w:val="Standaard"/>
    <w:rsid w:val="000757C6"/>
    <w:rPr>
      <w:b/>
      <w:bCs/>
    </w:rPr>
  </w:style>
  <w:style w:type="paragraph" w:styleId="Lijstalinea">
    <w:name w:val="List Paragraph"/>
    <w:basedOn w:val="Standaard"/>
    <w:qFormat/>
    <w:rsid w:val="000757C6"/>
    <w:pPr>
      <w:ind w:left="720"/>
      <w:contextualSpacing/>
    </w:pPr>
  </w:style>
  <w:style w:type="paragraph" w:styleId="Geenafstand">
    <w:name w:val="No Spacing"/>
    <w:basedOn w:val="Standaard"/>
    <w:qFormat/>
    <w:rsid w:val="000757C6"/>
    <w:pPr>
      <w:spacing w:after="0"/>
    </w:pPr>
  </w:style>
  <w:style w:type="paragraph" w:customStyle="1" w:styleId="NormalBold">
    <w:name w:val="NormalBold"/>
    <w:basedOn w:val="Standaard"/>
    <w:next w:val="Standaard"/>
    <w:rsid w:val="0045006A"/>
    <w:rPr>
      <w:b/>
      <w:bCs/>
    </w:rPr>
  </w:style>
  <w:style w:type="paragraph" w:customStyle="1" w:styleId="NormalBoldNS">
    <w:name w:val="NormalBoldNS"/>
    <w:basedOn w:val="Standaard"/>
    <w:next w:val="Standaard"/>
    <w:rsid w:val="0045006A"/>
    <w:pPr>
      <w:spacing w:after="0"/>
      <w:jc w:val="left"/>
    </w:pPr>
    <w:rPr>
      <w:b/>
      <w:bCs/>
    </w:rPr>
  </w:style>
  <w:style w:type="paragraph" w:customStyle="1" w:styleId="NormalNS">
    <w:name w:val="NormalNS"/>
    <w:basedOn w:val="Standaard"/>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Standaard"/>
    <w:rsid w:val="000757C6"/>
    <w:pPr>
      <w:spacing w:after="120"/>
      <w:ind w:left="340"/>
    </w:pPr>
    <w:rPr>
      <w:sz w:val="20"/>
      <w:szCs w:val="20"/>
    </w:rPr>
  </w:style>
  <w:style w:type="character" w:styleId="Paginanummer">
    <w:name w:val="page number"/>
    <w:basedOn w:val="Standaardalinea-lettertype"/>
    <w:rsid w:val="002D6344"/>
    <w:rPr>
      <w:rFonts w:ascii="Times New Roman" w:eastAsia="SimSun" w:hAnsi="Times New Roman" w:cs="Simplified Arabic"/>
      <w:sz w:val="24"/>
      <w:szCs w:val="24"/>
      <w:lang w:val="en-GB" w:bidi="ar-AE"/>
    </w:rPr>
  </w:style>
  <w:style w:type="character" w:styleId="Zwaar">
    <w:name w:val="Strong"/>
    <w:qFormat/>
    <w:rsid w:val="000757C6"/>
    <w:rPr>
      <w:b/>
      <w:bCs/>
    </w:rPr>
  </w:style>
  <w:style w:type="paragraph" w:styleId="Ondertitel">
    <w:name w:val="Subtitle"/>
    <w:basedOn w:val="Standaard"/>
    <w:next w:val="Plattetekst"/>
    <w:link w:val="OndertitelChar"/>
    <w:qFormat/>
    <w:rsid w:val="000757C6"/>
    <w:pPr>
      <w:numPr>
        <w:ilvl w:val="1"/>
      </w:numPr>
      <w:jc w:val="center"/>
    </w:pPr>
  </w:style>
  <w:style w:type="character" w:customStyle="1" w:styleId="OndertitelChar">
    <w:name w:val="Ondertitel Char"/>
    <w:basedOn w:val="Standaardalinea-lettertype"/>
    <w:link w:val="Ondertitel"/>
    <w:rsid w:val="00025DCA"/>
    <w:rPr>
      <w:sz w:val="24"/>
      <w:szCs w:val="24"/>
      <w:lang w:bidi="ar-AE"/>
    </w:rPr>
  </w:style>
  <w:style w:type="table" w:styleId="Tabelraster">
    <w:name w:val="Table Grid"/>
    <w:basedOn w:val="Standaardtabe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Plattetekst"/>
    <w:link w:val="TitelChar"/>
    <w:qFormat/>
    <w:rsid w:val="0045006A"/>
    <w:pPr>
      <w:jc w:val="center"/>
    </w:pPr>
    <w:rPr>
      <w:b/>
      <w:bCs/>
    </w:rPr>
  </w:style>
  <w:style w:type="character" w:customStyle="1" w:styleId="TitelChar">
    <w:name w:val="Titel Char"/>
    <w:basedOn w:val="Standaardalinea-lettertype"/>
    <w:link w:val="Titel"/>
    <w:rsid w:val="00025DCA"/>
    <w:rPr>
      <w:b/>
      <w:bCs/>
      <w:sz w:val="24"/>
      <w:szCs w:val="24"/>
      <w:lang w:bidi="ar-AE"/>
    </w:rPr>
  </w:style>
  <w:style w:type="paragraph" w:styleId="Kopvaninhoudsopgave">
    <w:name w:val="TOC Heading"/>
    <w:basedOn w:val="Standaard"/>
    <w:next w:val="Standaard"/>
    <w:qFormat/>
    <w:rsid w:val="007B1690"/>
    <w:pPr>
      <w:jc w:val="center"/>
    </w:pPr>
    <w:rPr>
      <w:b/>
      <w:bCs/>
      <w:caps/>
    </w:rPr>
  </w:style>
  <w:style w:type="paragraph" w:styleId="Onderwerpvanopmerking">
    <w:name w:val="annotation subject"/>
    <w:basedOn w:val="Tekstopmerking"/>
    <w:next w:val="Tekstopmerking"/>
    <w:link w:val="OnderwerpvanopmerkingChar"/>
    <w:rsid w:val="000757C6"/>
    <w:pPr>
      <w:spacing w:after="240"/>
    </w:pPr>
    <w:rPr>
      <w:b/>
      <w:bCs/>
    </w:rPr>
  </w:style>
  <w:style w:type="character" w:customStyle="1" w:styleId="OnderwerpvanopmerkingChar">
    <w:name w:val="Onderwerp van opmerking Char"/>
    <w:basedOn w:val="TekstopmerkingChar"/>
    <w:link w:val="Onderwerpvanopmerking"/>
    <w:rsid w:val="001A5BE4"/>
    <w:rPr>
      <w:b/>
      <w:bCs/>
      <w:lang w:bidi="ar-AE"/>
    </w:rPr>
  </w:style>
  <w:style w:type="paragraph" w:customStyle="1" w:styleId="BGHStandard">
    <w:name w:val="BGH Standard"/>
    <w:basedOn w:val="Standaard"/>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Ondertitel"/>
    <w:rsid w:val="000757C6"/>
    <w:pPr>
      <w:spacing w:after="0"/>
    </w:pPr>
  </w:style>
  <w:style w:type="paragraph" w:styleId="Inhopg1">
    <w:name w:val="toc 1"/>
    <w:basedOn w:val="Standaard"/>
    <w:next w:val="Plattetekst"/>
    <w:rsid w:val="00FF592B"/>
    <w:pPr>
      <w:tabs>
        <w:tab w:val="right" w:leader="dot" w:pos="9016"/>
      </w:tabs>
      <w:adjustRightInd w:val="0"/>
      <w:snapToGrid w:val="0"/>
      <w:spacing w:before="100" w:after="100"/>
      <w:ind w:left="510" w:hanging="510"/>
    </w:pPr>
    <w:rPr>
      <w:snapToGrid w:val="0"/>
      <w:lang w:bidi="he-IL"/>
    </w:rPr>
  </w:style>
  <w:style w:type="paragraph" w:styleId="Inhopg2">
    <w:name w:val="toc 2"/>
    <w:basedOn w:val="Standaard"/>
    <w:next w:val="Platteteks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Standaard"/>
    <w:next w:val="Standaard"/>
    <w:rsid w:val="00957F96"/>
    <w:pPr>
      <w:jc w:val="left"/>
    </w:pPr>
  </w:style>
  <w:style w:type="paragraph" w:styleId="Ballontekst">
    <w:name w:val="Balloon Text"/>
    <w:basedOn w:val="Standaard"/>
    <w:link w:val="BallontekstChar"/>
    <w:rsid w:val="00AE0632"/>
    <w:pPr>
      <w:spacing w:after="0"/>
    </w:pPr>
    <w:rPr>
      <w:rFonts w:ascii="Tahoma" w:hAnsi="Tahoma" w:cs="Tahoma"/>
      <w:sz w:val="16"/>
      <w:szCs w:val="16"/>
    </w:rPr>
  </w:style>
  <w:style w:type="character" w:customStyle="1" w:styleId="BallontekstChar">
    <w:name w:val="Ballontekst Char"/>
    <w:basedOn w:val="Standaardalinea-lettertype"/>
    <w:link w:val="Ballontekst"/>
    <w:rsid w:val="00AE0632"/>
    <w:rPr>
      <w:rFonts w:ascii="Tahoma" w:hAnsi="Tahoma" w:cs="Tahoma"/>
      <w:sz w:val="16"/>
      <w:szCs w:val="16"/>
      <w:lang w:bidi="ar-AE"/>
    </w:rPr>
  </w:style>
  <w:style w:type="paragraph" w:styleId="Bibliografie">
    <w:name w:val="Bibliography"/>
    <w:basedOn w:val="Standaard"/>
    <w:next w:val="Standaard"/>
    <w:rsid w:val="00CE6FCC"/>
  </w:style>
  <w:style w:type="paragraph" w:styleId="Bloktekst">
    <w:name w:val="Block Text"/>
    <w:basedOn w:val="Standaard"/>
    <w:rsid w:val="00CE6FCC"/>
    <w:pPr>
      <w:spacing w:after="120"/>
      <w:ind w:left="1440" w:right="1440"/>
    </w:pPr>
  </w:style>
  <w:style w:type="paragraph" w:styleId="Plattetekstinspringen2">
    <w:name w:val="Body Text Indent 2"/>
    <w:basedOn w:val="Standaard"/>
    <w:link w:val="Plattetekstinspringen2Char"/>
    <w:rsid w:val="00CE6FCC"/>
    <w:pPr>
      <w:spacing w:after="120"/>
      <w:ind w:left="360"/>
    </w:pPr>
  </w:style>
  <w:style w:type="character" w:customStyle="1" w:styleId="Plattetekstinspringen2Char">
    <w:name w:val="Platte tekst inspringen 2 Char"/>
    <w:basedOn w:val="Standaardalinea-lettertype"/>
    <w:link w:val="Plattetekstinspringen2"/>
    <w:rsid w:val="00CE6FCC"/>
    <w:rPr>
      <w:sz w:val="24"/>
      <w:szCs w:val="24"/>
      <w:lang w:bidi="ar-AE"/>
    </w:rPr>
  </w:style>
  <w:style w:type="paragraph" w:styleId="Plattetekstinspringen3">
    <w:name w:val="Body Text Indent 3"/>
    <w:basedOn w:val="Standaard"/>
    <w:link w:val="Plattetekstinspringen3Char"/>
    <w:rsid w:val="00CE6FCC"/>
    <w:pPr>
      <w:spacing w:after="120"/>
      <w:ind w:left="360"/>
    </w:pPr>
    <w:rPr>
      <w:sz w:val="16"/>
      <w:szCs w:val="16"/>
    </w:rPr>
  </w:style>
  <w:style w:type="character" w:customStyle="1" w:styleId="Plattetekstinspringen3Char">
    <w:name w:val="Platte tekst inspringen 3 Char"/>
    <w:basedOn w:val="Standaardalinea-lettertype"/>
    <w:link w:val="Plattetekstinspringen3"/>
    <w:rsid w:val="00CE6FCC"/>
    <w:rPr>
      <w:sz w:val="16"/>
      <w:szCs w:val="16"/>
      <w:lang w:bidi="ar-AE"/>
    </w:rPr>
  </w:style>
  <w:style w:type="paragraph" w:styleId="Bijschrift">
    <w:name w:val="caption"/>
    <w:basedOn w:val="Standaard"/>
    <w:next w:val="Standaard"/>
    <w:qFormat/>
    <w:rsid w:val="00CE6FCC"/>
    <w:rPr>
      <w:b/>
      <w:bCs/>
      <w:sz w:val="20"/>
      <w:szCs w:val="20"/>
    </w:rPr>
  </w:style>
  <w:style w:type="paragraph" w:styleId="Afsluiting">
    <w:name w:val="Closing"/>
    <w:basedOn w:val="Standaard"/>
    <w:link w:val="AfsluitingChar"/>
    <w:rsid w:val="00CE6FCC"/>
    <w:pPr>
      <w:ind w:left="4320"/>
    </w:pPr>
  </w:style>
  <w:style w:type="character" w:customStyle="1" w:styleId="AfsluitingChar">
    <w:name w:val="Afsluiting Char"/>
    <w:basedOn w:val="Standaardalinea-lettertype"/>
    <w:link w:val="Afsluiting"/>
    <w:rsid w:val="00CE6FCC"/>
    <w:rPr>
      <w:sz w:val="24"/>
      <w:szCs w:val="24"/>
      <w:lang w:bidi="ar-AE"/>
    </w:rPr>
  </w:style>
  <w:style w:type="table" w:customStyle="1" w:styleId="ColorfulGrid1">
    <w:name w:val="Colorful Grid1"/>
    <w:basedOn w:val="Standaardtabe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Standaardtabe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Standaardtabe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Standaardtabe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ard"/>
    <w:next w:val="Standaard"/>
    <w:link w:val="DatumChar"/>
    <w:rsid w:val="00CE6FCC"/>
  </w:style>
  <w:style w:type="character" w:customStyle="1" w:styleId="DatumChar">
    <w:name w:val="Datum Char"/>
    <w:basedOn w:val="Standaardalinea-lettertype"/>
    <w:link w:val="Datum"/>
    <w:rsid w:val="00CE6FCC"/>
    <w:rPr>
      <w:sz w:val="24"/>
      <w:szCs w:val="24"/>
      <w:lang w:bidi="ar-AE"/>
    </w:rPr>
  </w:style>
  <w:style w:type="paragraph" w:styleId="Documentstructuur">
    <w:name w:val="Document Map"/>
    <w:basedOn w:val="Standaard"/>
    <w:link w:val="DocumentstructuurChar"/>
    <w:rsid w:val="00CE6FCC"/>
    <w:rPr>
      <w:rFonts w:ascii="Tahoma" w:hAnsi="Tahoma" w:cs="Tahoma"/>
      <w:sz w:val="16"/>
      <w:szCs w:val="16"/>
    </w:rPr>
  </w:style>
  <w:style w:type="character" w:customStyle="1" w:styleId="DocumentstructuurChar">
    <w:name w:val="Documentstructuur Char"/>
    <w:basedOn w:val="Standaardalinea-lettertype"/>
    <w:link w:val="Documentstructuur"/>
    <w:rsid w:val="00CE6FCC"/>
    <w:rPr>
      <w:rFonts w:ascii="Tahoma" w:hAnsi="Tahoma" w:cs="Tahoma"/>
      <w:sz w:val="16"/>
      <w:szCs w:val="16"/>
      <w:lang w:bidi="ar-AE"/>
    </w:rPr>
  </w:style>
  <w:style w:type="paragraph" w:styleId="E-mailhandtekening">
    <w:name w:val="E-mail Signature"/>
    <w:basedOn w:val="Standaard"/>
    <w:link w:val="E-mailhandtekeningChar"/>
    <w:rsid w:val="00CE6FCC"/>
  </w:style>
  <w:style w:type="character" w:customStyle="1" w:styleId="E-mailhandtekeningChar">
    <w:name w:val="E-mailhandtekening Char"/>
    <w:basedOn w:val="Standaardalinea-lettertype"/>
    <w:link w:val="E-mailhandtekening"/>
    <w:rsid w:val="00CE6FCC"/>
    <w:rPr>
      <w:sz w:val="24"/>
      <w:szCs w:val="24"/>
      <w:lang w:bidi="ar-AE"/>
    </w:rPr>
  </w:style>
  <w:style w:type="paragraph" w:styleId="Adresenvelop">
    <w:name w:val="envelope address"/>
    <w:basedOn w:val="Standaard"/>
    <w:rsid w:val="00CE6FCC"/>
    <w:pPr>
      <w:framePr w:w="7920" w:h="1980" w:hRule="exact" w:hSpace="180" w:wrap="auto" w:hAnchor="page" w:xAlign="center" w:yAlign="bottom"/>
      <w:ind w:left="2880"/>
    </w:pPr>
    <w:rPr>
      <w:rFonts w:cs="Simplified Arabic"/>
    </w:rPr>
  </w:style>
  <w:style w:type="paragraph" w:styleId="Afzender">
    <w:name w:val="envelope return"/>
    <w:basedOn w:val="Standaard"/>
    <w:rsid w:val="00CE6FCC"/>
    <w:rPr>
      <w:rFonts w:cs="Simplified Arabic"/>
      <w:sz w:val="20"/>
      <w:szCs w:val="20"/>
    </w:rPr>
  </w:style>
  <w:style w:type="paragraph" w:styleId="HTML-adres">
    <w:name w:val="HTML Address"/>
    <w:basedOn w:val="Standaard"/>
    <w:link w:val="HTML-adresChar"/>
    <w:rsid w:val="00CE6FCC"/>
    <w:rPr>
      <w:i/>
      <w:iCs/>
    </w:rPr>
  </w:style>
  <w:style w:type="character" w:customStyle="1" w:styleId="HTML-adresChar">
    <w:name w:val="HTML-adres Char"/>
    <w:basedOn w:val="Standaardalinea-lettertype"/>
    <w:link w:val="HTML-adres"/>
    <w:rsid w:val="00CE6FCC"/>
    <w:rPr>
      <w:i/>
      <w:iCs/>
      <w:sz w:val="24"/>
      <w:szCs w:val="24"/>
      <w:lang w:bidi="ar-AE"/>
    </w:rPr>
  </w:style>
  <w:style w:type="paragraph" w:styleId="HTML-voorafopgemaakt">
    <w:name w:val="HTML Preformatted"/>
    <w:basedOn w:val="Standaard"/>
    <w:link w:val="HTML-voorafopgemaaktChar"/>
    <w:rsid w:val="00CE6FCC"/>
    <w:rPr>
      <w:rFonts w:ascii="Courier New" w:hAnsi="Courier New" w:cs="Courier New"/>
      <w:sz w:val="20"/>
      <w:szCs w:val="20"/>
    </w:rPr>
  </w:style>
  <w:style w:type="character" w:customStyle="1" w:styleId="HTML-voorafopgemaaktChar">
    <w:name w:val="HTML - vooraf opgemaakt Char"/>
    <w:basedOn w:val="Standaardalinea-lettertype"/>
    <w:link w:val="HTML-voorafopgemaakt"/>
    <w:rsid w:val="00CE6FCC"/>
    <w:rPr>
      <w:rFonts w:ascii="Courier New" w:hAnsi="Courier New" w:cs="Courier New"/>
      <w:lang w:bidi="ar-AE"/>
    </w:rPr>
  </w:style>
  <w:style w:type="paragraph" w:styleId="Index2">
    <w:name w:val="index 2"/>
    <w:basedOn w:val="Standaard"/>
    <w:next w:val="Standaard"/>
    <w:autoRedefine/>
    <w:rsid w:val="00CE6FCC"/>
    <w:pPr>
      <w:ind w:left="480" w:hanging="240"/>
    </w:pPr>
  </w:style>
  <w:style w:type="paragraph" w:styleId="Index3">
    <w:name w:val="index 3"/>
    <w:basedOn w:val="Standaard"/>
    <w:next w:val="Standaard"/>
    <w:autoRedefine/>
    <w:rsid w:val="00CE6FCC"/>
    <w:pPr>
      <w:ind w:left="720" w:hanging="240"/>
    </w:pPr>
  </w:style>
  <w:style w:type="paragraph" w:styleId="Index4">
    <w:name w:val="index 4"/>
    <w:basedOn w:val="Standaard"/>
    <w:next w:val="Standaard"/>
    <w:autoRedefine/>
    <w:rsid w:val="00CE6FCC"/>
    <w:pPr>
      <w:ind w:left="960" w:hanging="240"/>
    </w:pPr>
  </w:style>
  <w:style w:type="paragraph" w:styleId="Index5">
    <w:name w:val="index 5"/>
    <w:basedOn w:val="Standaard"/>
    <w:next w:val="Standaard"/>
    <w:autoRedefine/>
    <w:rsid w:val="00CE6FCC"/>
    <w:pPr>
      <w:ind w:left="1200" w:hanging="240"/>
    </w:pPr>
  </w:style>
  <w:style w:type="paragraph" w:styleId="Index6">
    <w:name w:val="index 6"/>
    <w:basedOn w:val="Standaard"/>
    <w:next w:val="Standaard"/>
    <w:autoRedefine/>
    <w:rsid w:val="00CE6FCC"/>
    <w:pPr>
      <w:ind w:left="1440" w:hanging="240"/>
    </w:pPr>
  </w:style>
  <w:style w:type="paragraph" w:styleId="Index7">
    <w:name w:val="index 7"/>
    <w:basedOn w:val="Standaard"/>
    <w:next w:val="Standaard"/>
    <w:autoRedefine/>
    <w:rsid w:val="00CE6FCC"/>
    <w:pPr>
      <w:ind w:left="1680" w:hanging="240"/>
    </w:pPr>
  </w:style>
  <w:style w:type="paragraph" w:styleId="Index8">
    <w:name w:val="index 8"/>
    <w:basedOn w:val="Standaard"/>
    <w:next w:val="Standaard"/>
    <w:autoRedefine/>
    <w:rsid w:val="00CE6FCC"/>
    <w:pPr>
      <w:ind w:left="1920" w:hanging="240"/>
    </w:pPr>
  </w:style>
  <w:style w:type="paragraph" w:styleId="Index9">
    <w:name w:val="index 9"/>
    <w:basedOn w:val="Standaard"/>
    <w:next w:val="Standaard"/>
    <w:autoRedefine/>
    <w:rsid w:val="00CE6FCC"/>
    <w:pPr>
      <w:ind w:left="2160" w:hanging="240"/>
    </w:pPr>
  </w:style>
  <w:style w:type="paragraph" w:styleId="Duidelijkcitaat">
    <w:name w:val="Intense Quote"/>
    <w:basedOn w:val="Standaard"/>
    <w:next w:val="Standaard"/>
    <w:link w:val="DuidelijkcitaatChar"/>
    <w:qFormat/>
    <w:rsid w:val="00CE6FC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rsid w:val="00CE6FCC"/>
    <w:rPr>
      <w:b/>
      <w:bCs/>
      <w:i/>
      <w:iCs/>
      <w:color w:val="4F81BD"/>
      <w:sz w:val="24"/>
      <w:szCs w:val="24"/>
      <w:lang w:bidi="ar-AE"/>
    </w:rPr>
  </w:style>
  <w:style w:type="table" w:customStyle="1" w:styleId="LightGrid1">
    <w:name w:val="Light Grid1"/>
    <w:basedOn w:val="Standaardtabe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ardtabe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Standaardtabe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ardtabe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Standaardtabe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ardtabe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jst">
    <w:name w:val="List"/>
    <w:basedOn w:val="Standaard"/>
    <w:rsid w:val="00CE6FCC"/>
    <w:pPr>
      <w:ind w:left="360" w:hanging="360"/>
      <w:contextualSpacing/>
    </w:pPr>
  </w:style>
  <w:style w:type="paragraph" w:styleId="Lijst2">
    <w:name w:val="List 2"/>
    <w:basedOn w:val="Standaard"/>
    <w:rsid w:val="00CE6FCC"/>
    <w:pPr>
      <w:ind w:left="720" w:hanging="360"/>
      <w:contextualSpacing/>
    </w:pPr>
  </w:style>
  <w:style w:type="paragraph" w:styleId="Lijst3">
    <w:name w:val="List 3"/>
    <w:basedOn w:val="Standaard"/>
    <w:rsid w:val="00CE6FCC"/>
    <w:pPr>
      <w:ind w:left="1080" w:hanging="360"/>
      <w:contextualSpacing/>
    </w:pPr>
  </w:style>
  <w:style w:type="paragraph" w:styleId="Lijst4">
    <w:name w:val="List 4"/>
    <w:basedOn w:val="Standaard"/>
    <w:rsid w:val="00CE6FCC"/>
    <w:pPr>
      <w:ind w:left="1440" w:hanging="360"/>
      <w:contextualSpacing/>
    </w:pPr>
  </w:style>
  <w:style w:type="paragraph" w:styleId="Lijst5">
    <w:name w:val="List 5"/>
    <w:basedOn w:val="Standaard"/>
    <w:rsid w:val="00CE6FCC"/>
    <w:pPr>
      <w:ind w:left="1800" w:hanging="360"/>
      <w:contextualSpacing/>
    </w:pPr>
  </w:style>
  <w:style w:type="paragraph" w:styleId="Lijstvoortzetting">
    <w:name w:val="List Continue"/>
    <w:basedOn w:val="Standaard"/>
    <w:rsid w:val="00CE6FCC"/>
    <w:pPr>
      <w:spacing w:after="120"/>
      <w:ind w:left="360"/>
      <w:contextualSpacing/>
    </w:pPr>
  </w:style>
  <w:style w:type="paragraph" w:styleId="Lijstvoortzetting2">
    <w:name w:val="List Continue 2"/>
    <w:basedOn w:val="Standaard"/>
    <w:rsid w:val="00CE6FCC"/>
    <w:pPr>
      <w:spacing w:after="120"/>
      <w:ind w:left="720"/>
      <w:contextualSpacing/>
    </w:pPr>
  </w:style>
  <w:style w:type="paragraph" w:styleId="Lijstvoortzetting3">
    <w:name w:val="List Continue 3"/>
    <w:basedOn w:val="Standaard"/>
    <w:rsid w:val="00CE6FCC"/>
    <w:pPr>
      <w:spacing w:after="120"/>
      <w:ind w:left="1080"/>
      <w:contextualSpacing/>
    </w:pPr>
  </w:style>
  <w:style w:type="paragraph" w:styleId="Lijstvoortzetting4">
    <w:name w:val="List Continue 4"/>
    <w:basedOn w:val="Standaard"/>
    <w:rsid w:val="00CE6FCC"/>
    <w:pPr>
      <w:spacing w:after="120"/>
      <w:ind w:left="1440"/>
      <w:contextualSpacing/>
    </w:pPr>
  </w:style>
  <w:style w:type="paragraph" w:styleId="Lijstvoortzetting5">
    <w:name w:val="List Continue 5"/>
    <w:basedOn w:val="Standaard"/>
    <w:rsid w:val="00CE6FCC"/>
    <w:pPr>
      <w:spacing w:after="120"/>
      <w:ind w:left="1800"/>
      <w:contextualSpacing/>
    </w:pPr>
  </w:style>
  <w:style w:type="paragraph" w:styleId="Macrotekst">
    <w:name w:val="macro"/>
    <w:link w:val="Macroteks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kstChar">
    <w:name w:val="Macrotekst Char"/>
    <w:basedOn w:val="Standaardalinea-lettertype"/>
    <w:link w:val="Macrotekst"/>
    <w:rsid w:val="00CE6FCC"/>
    <w:rPr>
      <w:rFonts w:ascii="Courier New" w:hAnsi="Courier New" w:cs="Courier New"/>
      <w:lang w:val="en-GB" w:eastAsia="zh-CN" w:bidi="ar-AE"/>
    </w:rPr>
  </w:style>
  <w:style w:type="table" w:customStyle="1" w:styleId="MediumGrid11">
    <w:name w:val="Medium Grid 11"/>
    <w:basedOn w:val="Standaardtabe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Standaardtabe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Standaardtabe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ardtabe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Standaardtabe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Standaardtabe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ardtabe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BerichtkopChar">
    <w:name w:val="Berichtkop Char"/>
    <w:basedOn w:val="Standaardalinea-lettertype"/>
    <w:link w:val="Berichtkop"/>
    <w:rsid w:val="00CE6FCC"/>
    <w:rPr>
      <w:rFonts w:ascii="Times New Roman" w:eastAsia="SimSun" w:hAnsi="Times New Roman" w:cs="Simplified Arabic"/>
      <w:sz w:val="24"/>
      <w:szCs w:val="24"/>
      <w:shd w:val="pct20" w:color="auto" w:fill="auto"/>
      <w:lang w:bidi="ar-AE"/>
    </w:rPr>
  </w:style>
  <w:style w:type="paragraph" w:styleId="Normaalweb">
    <w:name w:val="Normal (Web)"/>
    <w:basedOn w:val="Standaard"/>
    <w:rsid w:val="00CE6FCC"/>
  </w:style>
  <w:style w:type="paragraph" w:styleId="Standaardinspringing">
    <w:name w:val="Normal Indent"/>
    <w:basedOn w:val="Standaard"/>
    <w:rsid w:val="00CE6FCC"/>
    <w:pPr>
      <w:ind w:left="720"/>
    </w:pPr>
  </w:style>
  <w:style w:type="paragraph" w:customStyle="1" w:styleId="Notitiekop1">
    <w:name w:val="Notitiekop1"/>
    <w:basedOn w:val="Standaard"/>
    <w:next w:val="Standaard"/>
    <w:link w:val="NoteHeadingChar"/>
    <w:rsid w:val="00CE6FCC"/>
  </w:style>
  <w:style w:type="character" w:customStyle="1" w:styleId="NoteHeadingChar">
    <w:name w:val="Note Heading Char"/>
    <w:basedOn w:val="Standaardalinea-lettertype"/>
    <w:link w:val="Notitiekop1"/>
    <w:rsid w:val="00CE6FCC"/>
    <w:rPr>
      <w:sz w:val="24"/>
      <w:szCs w:val="24"/>
      <w:lang w:bidi="ar-AE"/>
    </w:rPr>
  </w:style>
  <w:style w:type="paragraph" w:styleId="Tekstzonderopmaak">
    <w:name w:val="Plain Text"/>
    <w:basedOn w:val="Standaard"/>
    <w:link w:val="TekstzonderopmaakChar"/>
    <w:rsid w:val="00CE6FCC"/>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CE6FCC"/>
    <w:rPr>
      <w:rFonts w:ascii="Courier New" w:hAnsi="Courier New" w:cs="Courier New"/>
      <w:lang w:bidi="ar-AE"/>
    </w:rPr>
  </w:style>
  <w:style w:type="paragraph" w:styleId="Citaat">
    <w:name w:val="Quote"/>
    <w:basedOn w:val="Standaard"/>
    <w:next w:val="Standaard"/>
    <w:link w:val="CitaatChar"/>
    <w:qFormat/>
    <w:rsid w:val="00CE6FCC"/>
    <w:rPr>
      <w:i/>
      <w:iCs/>
      <w:color w:val="000000"/>
    </w:rPr>
  </w:style>
  <w:style w:type="character" w:customStyle="1" w:styleId="CitaatChar">
    <w:name w:val="Citaat Char"/>
    <w:basedOn w:val="Standaardalinea-lettertype"/>
    <w:link w:val="Citaat"/>
    <w:rsid w:val="00CE6FCC"/>
    <w:rPr>
      <w:i/>
      <w:iCs/>
      <w:color w:val="000000"/>
      <w:sz w:val="24"/>
      <w:szCs w:val="24"/>
      <w:lang w:bidi="ar-AE"/>
    </w:rPr>
  </w:style>
  <w:style w:type="paragraph" w:styleId="Aanhef">
    <w:name w:val="Salutation"/>
    <w:basedOn w:val="Standaard"/>
    <w:next w:val="Standaard"/>
    <w:link w:val="AanhefChar"/>
    <w:rsid w:val="00CE6FCC"/>
  </w:style>
  <w:style w:type="character" w:customStyle="1" w:styleId="AanhefChar">
    <w:name w:val="Aanhef Char"/>
    <w:basedOn w:val="Standaardalinea-lettertype"/>
    <w:link w:val="Aanhef"/>
    <w:rsid w:val="00CE6FCC"/>
    <w:rPr>
      <w:sz w:val="24"/>
      <w:szCs w:val="24"/>
      <w:lang w:bidi="ar-AE"/>
    </w:rPr>
  </w:style>
  <w:style w:type="paragraph" w:styleId="Handtekening">
    <w:name w:val="Signature"/>
    <w:basedOn w:val="Standaard"/>
    <w:link w:val="HandtekeningChar"/>
    <w:rsid w:val="00CE6FCC"/>
    <w:pPr>
      <w:ind w:left="4320"/>
    </w:pPr>
  </w:style>
  <w:style w:type="character" w:customStyle="1" w:styleId="HandtekeningChar">
    <w:name w:val="Handtekening Char"/>
    <w:basedOn w:val="Standaardalinea-lettertype"/>
    <w:link w:val="Handtekening"/>
    <w:rsid w:val="00CE6FCC"/>
    <w:rPr>
      <w:sz w:val="24"/>
      <w:szCs w:val="24"/>
      <w:lang w:bidi="ar-AE"/>
    </w:rPr>
  </w:style>
  <w:style w:type="table" w:styleId="3D-effectenvoortabel1">
    <w:name w:val="Table 3D effects 1"/>
    <w:basedOn w:val="Standaardtabel"/>
    <w:rsid w:val="00CE6FCC"/>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2">
    <w:name w:val="Table 3D effects 2"/>
    <w:basedOn w:val="Standaardtabel"/>
    <w:rsid w:val="00CE6FCC"/>
    <w:pPr>
      <w:spacing w:after="240"/>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rsid w:val="00CE6FCC"/>
    <w:pPr>
      <w:spacing w:after="240"/>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Klassieketabel1">
    <w:name w:val="Table Classic 1"/>
    <w:basedOn w:val="Standaardtabe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kolommen1">
    <w:name w:val="Table Columns 1"/>
    <w:basedOn w:val="Standaardtabe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CE6FCC"/>
    <w:pPr>
      <w:spacing w:after="240"/>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CE6FCC"/>
    <w:pPr>
      <w:spacing w:after="240"/>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raster1">
    <w:name w:val="Table Grid 1"/>
    <w:basedOn w:val="Standaardtabe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jst1">
    <w:name w:val="Table List 1"/>
    <w:basedOn w:val="Standaardtabe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6">
    <w:name w:val="Table List 6"/>
    <w:basedOn w:val="Standaardtabe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jst7">
    <w:name w:val="Table List 7"/>
    <w:basedOn w:val="Standaardtabe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Bronvermelding">
    <w:name w:val="table of authorities"/>
    <w:basedOn w:val="Standaard"/>
    <w:next w:val="Standaard"/>
    <w:rsid w:val="00CE6FCC"/>
    <w:pPr>
      <w:ind w:left="240" w:hanging="240"/>
    </w:pPr>
  </w:style>
  <w:style w:type="paragraph" w:styleId="Lijstmetafbeeldingen">
    <w:name w:val="table of figures"/>
    <w:basedOn w:val="Standaard"/>
    <w:next w:val="Standaard"/>
    <w:rsid w:val="00CE6FCC"/>
  </w:style>
  <w:style w:type="table" w:styleId="Professioneletabel">
    <w:name w:val="Table Professional"/>
    <w:basedOn w:val="Standaardtabe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Eenvoudigetabel1">
    <w:name w:val="Table Simple 1"/>
    <w:basedOn w:val="Standaardtabe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CE6FCC"/>
    <w:pPr>
      <w:spacing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Verfijndetabel1">
    <w:name w:val="Table Subtle 1"/>
    <w:basedOn w:val="Standaardtabel"/>
    <w:rsid w:val="00CE6FCC"/>
    <w:pPr>
      <w:spacing w:after="240"/>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thema">
    <w:name w:val="Table Theme"/>
    <w:basedOn w:val="Standaardtabe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Kopbronvermelding">
    <w:name w:val="toa heading"/>
    <w:basedOn w:val="Standaard"/>
    <w:next w:val="Standaard"/>
    <w:rsid w:val="00CE6FCC"/>
    <w:pPr>
      <w:spacing w:before="120"/>
    </w:pPr>
    <w:rPr>
      <w:rFonts w:cs="Simplified Arabic"/>
      <w:b/>
      <w:bCs/>
    </w:rPr>
  </w:style>
  <w:style w:type="paragraph" w:styleId="Inhopg3">
    <w:name w:val="toc 3"/>
    <w:basedOn w:val="Standaard"/>
    <w:next w:val="Standaard"/>
    <w:autoRedefine/>
    <w:rsid w:val="00CE6FCC"/>
    <w:pPr>
      <w:ind w:left="480"/>
    </w:pPr>
  </w:style>
  <w:style w:type="paragraph" w:styleId="Inhopg4">
    <w:name w:val="toc 4"/>
    <w:basedOn w:val="Standaard"/>
    <w:next w:val="Standaard"/>
    <w:autoRedefine/>
    <w:rsid w:val="00CE6FCC"/>
    <w:pPr>
      <w:ind w:left="720"/>
    </w:pPr>
  </w:style>
  <w:style w:type="paragraph" w:styleId="Inhopg5">
    <w:name w:val="toc 5"/>
    <w:basedOn w:val="Standaard"/>
    <w:next w:val="Standaard"/>
    <w:autoRedefine/>
    <w:rsid w:val="00CE6FCC"/>
    <w:pPr>
      <w:ind w:left="960"/>
    </w:pPr>
  </w:style>
  <w:style w:type="paragraph" w:styleId="Inhopg6">
    <w:name w:val="toc 6"/>
    <w:basedOn w:val="Standaard"/>
    <w:next w:val="Standaard"/>
    <w:autoRedefine/>
    <w:rsid w:val="00CE6FCC"/>
    <w:pPr>
      <w:ind w:left="1200"/>
    </w:pPr>
  </w:style>
  <w:style w:type="paragraph" w:styleId="Inhopg7">
    <w:name w:val="toc 7"/>
    <w:basedOn w:val="Standaard"/>
    <w:next w:val="Standaard"/>
    <w:autoRedefine/>
    <w:rsid w:val="00CE6FCC"/>
    <w:pPr>
      <w:ind w:left="1440"/>
    </w:pPr>
  </w:style>
  <w:style w:type="paragraph" w:styleId="Inhopg8">
    <w:name w:val="toc 8"/>
    <w:basedOn w:val="Standaard"/>
    <w:next w:val="Standaard"/>
    <w:autoRedefine/>
    <w:rsid w:val="00CE6FCC"/>
    <w:pPr>
      <w:ind w:left="1680"/>
    </w:pPr>
  </w:style>
  <w:style w:type="paragraph" w:styleId="Inhopg9">
    <w:name w:val="toc 9"/>
    <w:basedOn w:val="Standaard"/>
    <w:next w:val="Standaard"/>
    <w:autoRedefine/>
    <w:rsid w:val="00CE6FCC"/>
    <w:pPr>
      <w:ind w:left="1920"/>
    </w:pPr>
  </w:style>
  <w:style w:type="paragraph" w:customStyle="1" w:styleId="StandardL9">
    <w:name w:val="Standard L9"/>
    <w:basedOn w:val="Standaard"/>
    <w:next w:val="Plattetekst3"/>
    <w:link w:val="StandardL9Char"/>
    <w:rsid w:val="00FF592B"/>
    <w:pPr>
      <w:numPr>
        <w:ilvl w:val="8"/>
        <w:numId w:val="2"/>
      </w:numPr>
      <w:outlineLvl w:val="8"/>
    </w:pPr>
  </w:style>
  <w:style w:type="character" w:customStyle="1" w:styleId="StandardL9Char">
    <w:name w:val="Standard L9 Char"/>
    <w:basedOn w:val="Standaardalinea-lettertype"/>
    <w:link w:val="StandardL9"/>
    <w:rsid w:val="00FF592B"/>
    <w:rPr>
      <w:sz w:val="24"/>
      <w:szCs w:val="24"/>
      <w:lang w:bidi="ar-AE"/>
    </w:rPr>
  </w:style>
  <w:style w:type="paragraph" w:customStyle="1" w:styleId="StandardL8">
    <w:name w:val="Standard L8"/>
    <w:basedOn w:val="Standaard"/>
    <w:next w:val="Plattetekst2"/>
    <w:link w:val="StandardL8Char"/>
    <w:rsid w:val="00FF592B"/>
    <w:pPr>
      <w:numPr>
        <w:ilvl w:val="7"/>
        <w:numId w:val="2"/>
      </w:numPr>
      <w:outlineLvl w:val="7"/>
    </w:pPr>
  </w:style>
  <w:style w:type="character" w:customStyle="1" w:styleId="StandardL8Char">
    <w:name w:val="Standard L8 Char"/>
    <w:basedOn w:val="Standaardalinea-lettertype"/>
    <w:link w:val="StandardL8"/>
    <w:rsid w:val="00FF592B"/>
    <w:rPr>
      <w:sz w:val="24"/>
      <w:szCs w:val="24"/>
      <w:lang w:bidi="ar-AE"/>
    </w:rPr>
  </w:style>
  <w:style w:type="paragraph" w:customStyle="1" w:styleId="StandardL7">
    <w:name w:val="Standard L7"/>
    <w:basedOn w:val="Standaard"/>
    <w:next w:val="BodyText6"/>
    <w:link w:val="StandardL7Char"/>
    <w:rsid w:val="00FF592B"/>
    <w:pPr>
      <w:numPr>
        <w:ilvl w:val="6"/>
        <w:numId w:val="2"/>
      </w:numPr>
      <w:outlineLvl w:val="6"/>
    </w:pPr>
  </w:style>
  <w:style w:type="character" w:customStyle="1" w:styleId="StandardL7Char">
    <w:name w:val="Standard L7 Char"/>
    <w:basedOn w:val="Standaardalinea-lettertype"/>
    <w:link w:val="StandardL7"/>
    <w:rsid w:val="00FF592B"/>
    <w:rPr>
      <w:sz w:val="24"/>
      <w:szCs w:val="24"/>
      <w:lang w:bidi="ar-AE"/>
    </w:rPr>
  </w:style>
  <w:style w:type="paragraph" w:customStyle="1" w:styleId="StandardL6">
    <w:name w:val="Standard L6"/>
    <w:basedOn w:val="Standaard"/>
    <w:next w:val="BodyText5"/>
    <w:link w:val="StandardL6Char"/>
    <w:rsid w:val="00FF592B"/>
    <w:pPr>
      <w:numPr>
        <w:ilvl w:val="5"/>
        <w:numId w:val="2"/>
      </w:numPr>
      <w:outlineLvl w:val="5"/>
    </w:pPr>
  </w:style>
  <w:style w:type="character" w:customStyle="1" w:styleId="StandardL6Char">
    <w:name w:val="Standard L6 Char"/>
    <w:basedOn w:val="Standaardalinea-lettertype"/>
    <w:link w:val="StandardL6"/>
    <w:rsid w:val="00FF592B"/>
    <w:rPr>
      <w:sz w:val="24"/>
      <w:szCs w:val="24"/>
      <w:lang w:bidi="ar-AE"/>
    </w:rPr>
  </w:style>
  <w:style w:type="paragraph" w:customStyle="1" w:styleId="StandardL5">
    <w:name w:val="Standard L5"/>
    <w:basedOn w:val="Standaard"/>
    <w:next w:val="BodyText4"/>
    <w:link w:val="StandardL5Char"/>
    <w:rsid w:val="00FF592B"/>
    <w:pPr>
      <w:numPr>
        <w:ilvl w:val="4"/>
        <w:numId w:val="2"/>
      </w:numPr>
      <w:outlineLvl w:val="4"/>
    </w:pPr>
  </w:style>
  <w:style w:type="paragraph" w:customStyle="1" w:styleId="BulletL9">
    <w:name w:val="Bullet L9"/>
    <w:basedOn w:val="Standaard"/>
    <w:link w:val="BulletL9Char"/>
    <w:rsid w:val="00FF592B"/>
    <w:pPr>
      <w:numPr>
        <w:ilvl w:val="8"/>
        <w:numId w:val="1"/>
      </w:numPr>
      <w:outlineLvl w:val="8"/>
    </w:pPr>
  </w:style>
  <w:style w:type="character" w:customStyle="1" w:styleId="BulletL9Char">
    <w:name w:val="Bullet L9 Char"/>
    <w:basedOn w:val="Standaardalinea-lettertype"/>
    <w:link w:val="BulletL9"/>
    <w:rsid w:val="00FF592B"/>
    <w:rPr>
      <w:sz w:val="24"/>
      <w:szCs w:val="24"/>
      <w:lang w:bidi="ar-AE"/>
    </w:rPr>
  </w:style>
  <w:style w:type="paragraph" w:customStyle="1" w:styleId="BulletL8">
    <w:name w:val="Bullet L8"/>
    <w:basedOn w:val="Standaard"/>
    <w:link w:val="BulletL8Char"/>
    <w:rsid w:val="00FF592B"/>
    <w:pPr>
      <w:numPr>
        <w:ilvl w:val="7"/>
        <w:numId w:val="1"/>
      </w:numPr>
      <w:outlineLvl w:val="7"/>
    </w:pPr>
  </w:style>
  <w:style w:type="character" w:customStyle="1" w:styleId="BulletL8Char">
    <w:name w:val="Bullet L8 Char"/>
    <w:basedOn w:val="Standaardalinea-lettertype"/>
    <w:link w:val="BulletL8"/>
    <w:rsid w:val="00FF592B"/>
    <w:rPr>
      <w:sz w:val="24"/>
      <w:szCs w:val="24"/>
      <w:lang w:bidi="ar-AE"/>
    </w:rPr>
  </w:style>
  <w:style w:type="paragraph" w:customStyle="1" w:styleId="BulletL7">
    <w:name w:val="Bullet L7"/>
    <w:basedOn w:val="Standaard"/>
    <w:link w:val="BulletL7Char"/>
    <w:rsid w:val="00FF592B"/>
    <w:pPr>
      <w:numPr>
        <w:ilvl w:val="6"/>
        <w:numId w:val="1"/>
      </w:numPr>
      <w:outlineLvl w:val="6"/>
    </w:pPr>
  </w:style>
  <w:style w:type="character" w:customStyle="1" w:styleId="BulletL7Char">
    <w:name w:val="Bullet L7 Char"/>
    <w:basedOn w:val="Standaardalinea-lettertype"/>
    <w:link w:val="BulletL7"/>
    <w:rsid w:val="00FF592B"/>
    <w:rPr>
      <w:sz w:val="24"/>
      <w:szCs w:val="24"/>
      <w:lang w:bidi="ar-AE"/>
    </w:rPr>
  </w:style>
  <w:style w:type="paragraph" w:customStyle="1" w:styleId="BulletL6">
    <w:name w:val="Bullet L6"/>
    <w:basedOn w:val="Standaard"/>
    <w:link w:val="BulletL6Char"/>
    <w:rsid w:val="00FF592B"/>
    <w:pPr>
      <w:numPr>
        <w:ilvl w:val="5"/>
        <w:numId w:val="1"/>
      </w:numPr>
      <w:outlineLvl w:val="5"/>
    </w:pPr>
  </w:style>
  <w:style w:type="character" w:customStyle="1" w:styleId="BulletL6Char">
    <w:name w:val="Bullet L6 Char"/>
    <w:basedOn w:val="Standaardalinea-lettertype"/>
    <w:link w:val="BulletL6"/>
    <w:rsid w:val="00FF592B"/>
    <w:rPr>
      <w:sz w:val="24"/>
      <w:szCs w:val="24"/>
      <w:lang w:bidi="ar-AE"/>
    </w:rPr>
  </w:style>
  <w:style w:type="paragraph" w:customStyle="1" w:styleId="BulletL5">
    <w:name w:val="Bullet L5"/>
    <w:basedOn w:val="Standaard"/>
    <w:link w:val="BulletL5Char"/>
    <w:rsid w:val="00FF592B"/>
    <w:pPr>
      <w:numPr>
        <w:ilvl w:val="4"/>
        <w:numId w:val="1"/>
      </w:numPr>
      <w:outlineLvl w:val="4"/>
    </w:pPr>
  </w:style>
  <w:style w:type="character" w:customStyle="1" w:styleId="BulletL5Char">
    <w:name w:val="Bullet L5 Char"/>
    <w:basedOn w:val="Standaardalinea-lettertype"/>
    <w:link w:val="BulletL5"/>
    <w:rsid w:val="00FF592B"/>
    <w:rPr>
      <w:sz w:val="24"/>
      <w:szCs w:val="24"/>
      <w:lang w:bidi="ar-AE"/>
    </w:rPr>
  </w:style>
  <w:style w:type="paragraph" w:customStyle="1" w:styleId="BulletL4">
    <w:name w:val="Bullet L4"/>
    <w:basedOn w:val="Standaard"/>
    <w:link w:val="BulletL4Char"/>
    <w:rsid w:val="00FF592B"/>
    <w:pPr>
      <w:numPr>
        <w:ilvl w:val="3"/>
        <w:numId w:val="1"/>
      </w:numPr>
      <w:outlineLvl w:val="3"/>
    </w:pPr>
  </w:style>
  <w:style w:type="character" w:customStyle="1" w:styleId="BulletL4Char">
    <w:name w:val="Bullet L4 Char"/>
    <w:basedOn w:val="Standaardalinea-lettertype"/>
    <w:link w:val="BulletL4"/>
    <w:rsid w:val="00FF592B"/>
    <w:rPr>
      <w:sz w:val="24"/>
      <w:szCs w:val="24"/>
      <w:lang w:bidi="ar-AE"/>
    </w:rPr>
  </w:style>
  <w:style w:type="paragraph" w:customStyle="1" w:styleId="BulletL3">
    <w:name w:val="Bullet L3"/>
    <w:basedOn w:val="Standaard"/>
    <w:link w:val="BulletL3Char"/>
    <w:rsid w:val="00FF592B"/>
    <w:pPr>
      <w:numPr>
        <w:ilvl w:val="2"/>
        <w:numId w:val="1"/>
      </w:numPr>
      <w:outlineLvl w:val="2"/>
    </w:pPr>
  </w:style>
  <w:style w:type="character" w:customStyle="1" w:styleId="BulletL3Char">
    <w:name w:val="Bullet L3 Char"/>
    <w:basedOn w:val="Standaardalinea-lettertype"/>
    <w:link w:val="BulletL3"/>
    <w:rsid w:val="00FF592B"/>
    <w:rPr>
      <w:sz w:val="24"/>
      <w:szCs w:val="24"/>
      <w:lang w:bidi="ar-AE"/>
    </w:rPr>
  </w:style>
  <w:style w:type="paragraph" w:customStyle="1" w:styleId="BulletL2">
    <w:name w:val="Bullet L2"/>
    <w:basedOn w:val="Standaard"/>
    <w:link w:val="BulletL2Char"/>
    <w:rsid w:val="00FF592B"/>
    <w:pPr>
      <w:numPr>
        <w:ilvl w:val="1"/>
        <w:numId w:val="1"/>
      </w:numPr>
      <w:outlineLvl w:val="1"/>
    </w:pPr>
  </w:style>
  <w:style w:type="character" w:customStyle="1" w:styleId="BulletL2Char">
    <w:name w:val="Bullet L2 Char"/>
    <w:basedOn w:val="Standaardalinea-lettertype"/>
    <w:link w:val="BulletL2"/>
    <w:rsid w:val="00FF592B"/>
    <w:rPr>
      <w:sz w:val="24"/>
      <w:szCs w:val="24"/>
      <w:lang w:bidi="ar-AE"/>
    </w:rPr>
  </w:style>
  <w:style w:type="paragraph" w:customStyle="1" w:styleId="BulletL1">
    <w:name w:val="Bullet L1"/>
    <w:basedOn w:val="Standaard"/>
    <w:link w:val="BulletL1Char"/>
    <w:rsid w:val="00FF592B"/>
    <w:pPr>
      <w:numPr>
        <w:numId w:val="1"/>
      </w:numPr>
      <w:outlineLvl w:val="0"/>
    </w:pPr>
  </w:style>
  <w:style w:type="character" w:customStyle="1" w:styleId="BulletL1Char">
    <w:name w:val="Bullet L1 Char"/>
    <w:basedOn w:val="Standaardalinea-lettertype"/>
    <w:link w:val="BulletL1"/>
    <w:rsid w:val="00FF592B"/>
    <w:rPr>
      <w:sz w:val="24"/>
      <w:szCs w:val="24"/>
      <w:lang w:bidi="ar-AE"/>
    </w:rPr>
  </w:style>
  <w:style w:type="character" w:customStyle="1" w:styleId="StandardL5Char">
    <w:name w:val="Standard L5 Char"/>
    <w:basedOn w:val="Standaardalinea-lettertype"/>
    <w:link w:val="StandardL5"/>
    <w:rsid w:val="00FF592B"/>
    <w:rPr>
      <w:sz w:val="24"/>
      <w:szCs w:val="24"/>
      <w:lang w:bidi="ar-AE"/>
    </w:rPr>
  </w:style>
  <w:style w:type="paragraph" w:customStyle="1" w:styleId="StandardL4">
    <w:name w:val="Standard L4"/>
    <w:basedOn w:val="Standaard"/>
    <w:next w:val="Plattetekst3"/>
    <w:link w:val="StandardL4Char"/>
    <w:rsid w:val="00FF592B"/>
    <w:pPr>
      <w:numPr>
        <w:ilvl w:val="3"/>
        <w:numId w:val="2"/>
      </w:numPr>
      <w:outlineLvl w:val="3"/>
    </w:pPr>
  </w:style>
  <w:style w:type="character" w:customStyle="1" w:styleId="StandardL4Char">
    <w:name w:val="Standard L4 Char"/>
    <w:basedOn w:val="Standaardalinea-lettertype"/>
    <w:link w:val="StandardL4"/>
    <w:rsid w:val="00FF592B"/>
    <w:rPr>
      <w:sz w:val="24"/>
      <w:szCs w:val="24"/>
      <w:lang w:bidi="ar-AE"/>
    </w:rPr>
  </w:style>
  <w:style w:type="paragraph" w:customStyle="1" w:styleId="StandardL3">
    <w:name w:val="Standard L3"/>
    <w:basedOn w:val="Standaard"/>
    <w:next w:val="Plattetekst2"/>
    <w:link w:val="StandardL3Char"/>
    <w:rsid w:val="00FF592B"/>
    <w:pPr>
      <w:numPr>
        <w:ilvl w:val="2"/>
        <w:numId w:val="2"/>
      </w:numPr>
      <w:outlineLvl w:val="2"/>
    </w:pPr>
  </w:style>
  <w:style w:type="character" w:customStyle="1" w:styleId="StandardL3Char">
    <w:name w:val="Standard L3 Char"/>
    <w:basedOn w:val="Standaardalinea-lettertype"/>
    <w:link w:val="StandardL3"/>
    <w:rsid w:val="00FF592B"/>
    <w:rPr>
      <w:sz w:val="24"/>
      <w:szCs w:val="24"/>
      <w:lang w:bidi="ar-AE"/>
    </w:rPr>
  </w:style>
  <w:style w:type="paragraph" w:customStyle="1" w:styleId="StandardL2">
    <w:name w:val="Standard L2"/>
    <w:basedOn w:val="Standaard"/>
    <w:next w:val="BodyText1"/>
    <w:link w:val="StandardL2Char"/>
    <w:rsid w:val="00FF592B"/>
    <w:pPr>
      <w:numPr>
        <w:ilvl w:val="1"/>
        <w:numId w:val="2"/>
      </w:numPr>
      <w:outlineLvl w:val="1"/>
    </w:pPr>
  </w:style>
  <w:style w:type="character" w:customStyle="1" w:styleId="StandardL2Char">
    <w:name w:val="Standard L2 Char"/>
    <w:basedOn w:val="Standaardalinea-lettertype"/>
    <w:link w:val="StandardL2"/>
    <w:rsid w:val="00FF592B"/>
    <w:rPr>
      <w:sz w:val="24"/>
      <w:szCs w:val="24"/>
      <w:lang w:bidi="ar-AE"/>
    </w:rPr>
  </w:style>
  <w:style w:type="paragraph" w:customStyle="1" w:styleId="StandardL1">
    <w:name w:val="Standard L1"/>
    <w:basedOn w:val="Standaard"/>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Standaardalinea-lettertype"/>
    <w:link w:val="StandardL1"/>
    <w:rsid w:val="00FF592B"/>
    <w:rPr>
      <w:b/>
      <w:caps/>
      <w:sz w:val="24"/>
      <w:szCs w:val="24"/>
      <w:lang w:bidi="ar-AE"/>
    </w:rPr>
  </w:style>
  <w:style w:type="character" w:styleId="Tekstvantijdelijkeaanduiding">
    <w:name w:val="Placeholder Text"/>
    <w:basedOn w:val="Standaardalinea-lettertype"/>
    <w:rsid w:val="00352844"/>
    <w:rPr>
      <w:color w:val="808080"/>
    </w:rPr>
  </w:style>
  <w:style w:type="character" w:styleId="Hyperlink">
    <w:name w:val="Hyperlink"/>
    <w:basedOn w:val="Standaardalinea-lettertype"/>
    <w:rsid w:val="00663EE8"/>
    <w:rPr>
      <w:color w:val="0000FF" w:themeColor="hyperlink"/>
      <w:u w:val="single"/>
    </w:rPr>
  </w:style>
  <w:style w:type="character" w:styleId="GevolgdeHyperlink">
    <w:name w:val="FollowedHyperlink"/>
    <w:basedOn w:val="Standaardalinea-lettertype"/>
    <w:rsid w:val="002C5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Standaard">
    <w:name w:val="Normal"/>
    <w:qFormat/>
    <w:rsid w:val="00593D90"/>
    <w:pPr>
      <w:spacing w:after="240"/>
      <w:jc w:val="both"/>
    </w:pPr>
    <w:rPr>
      <w:rFonts w:cs="Times New Roman"/>
      <w:sz w:val="24"/>
      <w:szCs w:val="24"/>
      <w:lang w:bidi="ar-AE"/>
    </w:rPr>
  </w:style>
  <w:style w:type="paragraph" w:styleId="Kop1">
    <w:name w:val="heading 1"/>
    <w:basedOn w:val="Standaard"/>
    <w:next w:val="Plattetekst"/>
    <w:link w:val="Kop1Char"/>
    <w:qFormat/>
    <w:rsid w:val="000757C6"/>
    <w:pPr>
      <w:outlineLvl w:val="0"/>
    </w:pPr>
  </w:style>
  <w:style w:type="paragraph" w:styleId="Kop2">
    <w:name w:val="heading 2"/>
    <w:basedOn w:val="Standaard"/>
    <w:next w:val="Plattetekst"/>
    <w:link w:val="Kop2Char"/>
    <w:qFormat/>
    <w:rsid w:val="000757C6"/>
    <w:pPr>
      <w:outlineLvl w:val="1"/>
    </w:pPr>
  </w:style>
  <w:style w:type="paragraph" w:styleId="Kop3">
    <w:name w:val="heading 3"/>
    <w:basedOn w:val="Kop2"/>
    <w:next w:val="Plattetekst"/>
    <w:link w:val="Kop3Char"/>
    <w:qFormat/>
    <w:rsid w:val="000757C6"/>
    <w:pPr>
      <w:outlineLvl w:val="2"/>
    </w:pPr>
  </w:style>
  <w:style w:type="paragraph" w:styleId="Kop4">
    <w:name w:val="heading 4"/>
    <w:basedOn w:val="Standaard"/>
    <w:next w:val="Plattetekst"/>
    <w:link w:val="Kop4Char"/>
    <w:qFormat/>
    <w:rsid w:val="000757C6"/>
    <w:pPr>
      <w:outlineLvl w:val="3"/>
    </w:pPr>
  </w:style>
  <w:style w:type="paragraph" w:styleId="Kop5">
    <w:name w:val="heading 5"/>
    <w:basedOn w:val="Standaard"/>
    <w:next w:val="Plattetekst"/>
    <w:link w:val="Kop5Char"/>
    <w:qFormat/>
    <w:rsid w:val="000757C6"/>
    <w:pPr>
      <w:outlineLvl w:val="4"/>
    </w:pPr>
  </w:style>
  <w:style w:type="paragraph" w:styleId="Kop6">
    <w:name w:val="heading 6"/>
    <w:basedOn w:val="Standaard"/>
    <w:next w:val="Plattetekst"/>
    <w:link w:val="Kop6Char"/>
    <w:qFormat/>
    <w:rsid w:val="000757C6"/>
    <w:pPr>
      <w:outlineLvl w:val="5"/>
    </w:pPr>
  </w:style>
  <w:style w:type="paragraph" w:styleId="Kop7">
    <w:name w:val="heading 7"/>
    <w:basedOn w:val="Standaard"/>
    <w:next w:val="Plattetekst"/>
    <w:link w:val="Kop7Char"/>
    <w:qFormat/>
    <w:rsid w:val="000757C6"/>
    <w:pPr>
      <w:outlineLvl w:val="6"/>
    </w:pPr>
  </w:style>
  <w:style w:type="paragraph" w:styleId="Kop8">
    <w:name w:val="heading 8"/>
    <w:basedOn w:val="Standaard"/>
    <w:next w:val="Plattetekst"/>
    <w:link w:val="Kop8Char"/>
    <w:qFormat/>
    <w:rsid w:val="000757C6"/>
    <w:pPr>
      <w:outlineLvl w:val="7"/>
    </w:pPr>
  </w:style>
  <w:style w:type="paragraph" w:styleId="Kop9">
    <w:name w:val="heading 9"/>
    <w:basedOn w:val="Standaard"/>
    <w:next w:val="Plattetekst"/>
    <w:link w:val="Kop9Char"/>
    <w:qFormat/>
    <w:rsid w:val="000757C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rsid w:val="000757C6"/>
    <w:pPr>
      <w:jc w:val="both"/>
    </w:pPr>
    <w:rPr>
      <w:sz w:val="24"/>
      <w:szCs w:val="24"/>
      <w:lang w:bidi="he-IL"/>
    </w:rPr>
  </w:style>
  <w:style w:type="character" w:customStyle="1" w:styleId="KoptekstChar">
    <w:name w:val="Koptekst Char"/>
    <w:basedOn w:val="Standaardalinea-lettertype"/>
    <w:link w:val="Koptekst"/>
    <w:rsid w:val="00EE7914"/>
    <w:rPr>
      <w:sz w:val="24"/>
      <w:szCs w:val="24"/>
      <w:lang w:val="en-GB" w:eastAsia="zh-CN" w:bidi="he-IL"/>
    </w:rPr>
  </w:style>
  <w:style w:type="paragraph" w:styleId="Voettekst">
    <w:name w:val="footer"/>
    <w:link w:val="VoettekstChar"/>
    <w:rsid w:val="000757C6"/>
    <w:rPr>
      <w:sz w:val="16"/>
      <w:szCs w:val="16"/>
      <w:lang w:bidi="he-IL"/>
    </w:rPr>
  </w:style>
  <w:style w:type="character" w:customStyle="1" w:styleId="VoettekstChar">
    <w:name w:val="Voettekst Char"/>
    <w:basedOn w:val="Standaardalinea-lettertype"/>
    <w:link w:val="Voettekst"/>
    <w:rsid w:val="00EE7914"/>
    <w:rPr>
      <w:sz w:val="16"/>
      <w:szCs w:val="16"/>
      <w:lang w:val="en-GB" w:eastAsia="zh-CN" w:bidi="he-IL"/>
    </w:rPr>
  </w:style>
  <w:style w:type="paragraph" w:styleId="Plattetekst">
    <w:name w:val="Body Text"/>
    <w:basedOn w:val="Standaard"/>
    <w:link w:val="PlattetekstChar"/>
    <w:rsid w:val="005669B2"/>
    <w:rPr>
      <w:lang w:eastAsia="en-GB"/>
    </w:rPr>
  </w:style>
  <w:style w:type="character" w:customStyle="1" w:styleId="PlattetekstChar">
    <w:name w:val="Platte tekst Char"/>
    <w:basedOn w:val="Standaardalinea-lettertype"/>
    <w:link w:val="Plattetekst"/>
    <w:rsid w:val="00025DCA"/>
    <w:rPr>
      <w:sz w:val="24"/>
      <w:szCs w:val="24"/>
      <w:lang w:eastAsia="en-GB" w:bidi="ar-AE"/>
    </w:rPr>
  </w:style>
  <w:style w:type="paragraph" w:customStyle="1" w:styleId="BodyText1">
    <w:name w:val="Body Text 1"/>
    <w:basedOn w:val="Standaard"/>
    <w:rsid w:val="005669B2"/>
    <w:pPr>
      <w:ind w:left="720"/>
    </w:pPr>
    <w:rPr>
      <w:lang w:eastAsia="en-GB"/>
    </w:rPr>
  </w:style>
  <w:style w:type="paragraph" w:styleId="Plattetekst2">
    <w:name w:val="Body Text 2"/>
    <w:basedOn w:val="Standaard"/>
    <w:link w:val="Plattetekst2Char"/>
    <w:rsid w:val="005669B2"/>
    <w:pPr>
      <w:ind w:left="1440"/>
    </w:pPr>
    <w:rPr>
      <w:lang w:eastAsia="en-GB"/>
    </w:rPr>
  </w:style>
  <w:style w:type="character" w:customStyle="1" w:styleId="Plattetekst2Char">
    <w:name w:val="Platte tekst 2 Char"/>
    <w:basedOn w:val="Standaardalinea-lettertype"/>
    <w:link w:val="Plattetekst2"/>
    <w:rsid w:val="00025DCA"/>
    <w:rPr>
      <w:sz w:val="24"/>
      <w:szCs w:val="24"/>
      <w:lang w:eastAsia="en-GB" w:bidi="ar-AE"/>
    </w:rPr>
  </w:style>
  <w:style w:type="paragraph" w:styleId="Plattetekst3">
    <w:name w:val="Body Text 3"/>
    <w:basedOn w:val="Standaard"/>
    <w:link w:val="Plattetekst3Char"/>
    <w:rsid w:val="005669B2"/>
    <w:pPr>
      <w:ind w:left="2160"/>
    </w:pPr>
    <w:rPr>
      <w:lang w:eastAsia="en-GB"/>
    </w:rPr>
  </w:style>
  <w:style w:type="character" w:customStyle="1" w:styleId="Plattetekst3Char">
    <w:name w:val="Platte tekst 3 Char"/>
    <w:basedOn w:val="Standaardalinea-lettertype"/>
    <w:link w:val="Plattetekst3"/>
    <w:rsid w:val="00025DCA"/>
    <w:rPr>
      <w:sz w:val="24"/>
      <w:szCs w:val="24"/>
      <w:lang w:eastAsia="en-GB" w:bidi="ar-AE"/>
    </w:rPr>
  </w:style>
  <w:style w:type="paragraph" w:customStyle="1" w:styleId="BodyText4">
    <w:name w:val="Body Text 4"/>
    <w:basedOn w:val="Standaard"/>
    <w:rsid w:val="005669B2"/>
    <w:pPr>
      <w:ind w:left="2880"/>
    </w:pPr>
    <w:rPr>
      <w:lang w:eastAsia="en-GB"/>
    </w:rPr>
  </w:style>
  <w:style w:type="paragraph" w:customStyle="1" w:styleId="BodyText5">
    <w:name w:val="Body Text 5"/>
    <w:basedOn w:val="Standaard"/>
    <w:rsid w:val="005669B2"/>
    <w:pPr>
      <w:ind w:left="3600"/>
    </w:pPr>
    <w:rPr>
      <w:lang w:eastAsia="en-GB"/>
    </w:rPr>
  </w:style>
  <w:style w:type="paragraph" w:customStyle="1" w:styleId="BodyText6">
    <w:name w:val="Body Text 6"/>
    <w:basedOn w:val="Standaard"/>
    <w:rsid w:val="005669B2"/>
    <w:pPr>
      <w:ind w:left="4320"/>
    </w:pPr>
    <w:rPr>
      <w:lang w:eastAsia="en-GB"/>
    </w:rPr>
  </w:style>
  <w:style w:type="paragraph" w:customStyle="1" w:styleId="BodyText7">
    <w:name w:val="Body Text 7"/>
    <w:basedOn w:val="Standaard"/>
    <w:rsid w:val="005669B2"/>
    <w:pPr>
      <w:ind w:left="5041"/>
    </w:pPr>
    <w:rPr>
      <w:lang w:eastAsia="en-GB"/>
    </w:rPr>
  </w:style>
  <w:style w:type="paragraph" w:styleId="Platteteksteersteinspringing">
    <w:name w:val="Body Text First Indent"/>
    <w:basedOn w:val="Plattetekst"/>
    <w:link w:val="PlatteteksteersteinspringingChar"/>
    <w:rsid w:val="000757C6"/>
    <w:pPr>
      <w:ind w:firstLine="720"/>
    </w:pPr>
  </w:style>
  <w:style w:type="character" w:customStyle="1" w:styleId="PlatteteksteersteinspringingChar">
    <w:name w:val="Platte tekst eerste inspringing Char"/>
    <w:basedOn w:val="PlattetekstChar"/>
    <w:link w:val="Platteteksteersteinspringing"/>
    <w:rsid w:val="00025DCA"/>
    <w:rPr>
      <w:sz w:val="24"/>
      <w:szCs w:val="24"/>
      <w:lang w:eastAsia="en-GB" w:bidi="ar-AE"/>
    </w:rPr>
  </w:style>
  <w:style w:type="paragraph" w:styleId="Plattetekstinspringen">
    <w:name w:val="Body Text Indent"/>
    <w:basedOn w:val="Standaard"/>
    <w:link w:val="PlattetekstinspringenChar"/>
    <w:rsid w:val="00025DCA"/>
    <w:pPr>
      <w:spacing w:after="120"/>
      <w:ind w:left="283"/>
    </w:pPr>
  </w:style>
  <w:style w:type="character" w:customStyle="1" w:styleId="PlattetekstinspringenChar">
    <w:name w:val="Platte tekst inspringen Char"/>
    <w:basedOn w:val="Standaardalinea-lettertype"/>
    <w:link w:val="Plattetekstinspringen"/>
    <w:rsid w:val="00025DCA"/>
    <w:rPr>
      <w:sz w:val="24"/>
      <w:szCs w:val="24"/>
      <w:lang w:bidi="ar-AE"/>
    </w:rPr>
  </w:style>
  <w:style w:type="paragraph" w:styleId="Platteteksteersteinspringing2">
    <w:name w:val="Body Text First Indent 2"/>
    <w:basedOn w:val="Platteteksteersteinspringing"/>
    <w:link w:val="Platteteksteersteinspringing2Char"/>
    <w:rsid w:val="000757C6"/>
    <w:pPr>
      <w:ind w:firstLine="1440"/>
    </w:pPr>
  </w:style>
  <w:style w:type="character" w:customStyle="1" w:styleId="Platteteksteersteinspringing2Char">
    <w:name w:val="Platte tekst eerste inspringing 2 Char"/>
    <w:basedOn w:val="PlattetekstinspringenChar"/>
    <w:link w:val="Platteteksteersteinspringing2"/>
    <w:rsid w:val="00025DCA"/>
    <w:rPr>
      <w:sz w:val="24"/>
      <w:szCs w:val="24"/>
      <w:lang w:eastAsia="en-GB" w:bidi="ar-AE"/>
    </w:rPr>
  </w:style>
  <w:style w:type="character" w:styleId="Verwijzingopmerking">
    <w:name w:val="annotation reference"/>
    <w:basedOn w:val="Standaardalinea-lettertype"/>
    <w:rsid w:val="000757C6"/>
    <w:rPr>
      <w:rFonts w:ascii="Times New Roman" w:eastAsia="SimSun" w:hAnsi="Times New Roman" w:cs="Simplified Arabic"/>
      <w:sz w:val="18"/>
      <w:szCs w:val="18"/>
      <w:lang w:val="en-GB" w:bidi="ar-AE"/>
    </w:rPr>
  </w:style>
  <w:style w:type="paragraph" w:styleId="Tekstopmerking">
    <w:name w:val="annotation text"/>
    <w:basedOn w:val="Standaard"/>
    <w:link w:val="TekstopmerkingChar"/>
    <w:rsid w:val="000757C6"/>
    <w:pPr>
      <w:spacing w:after="120"/>
    </w:pPr>
    <w:rPr>
      <w:sz w:val="20"/>
      <w:szCs w:val="20"/>
    </w:rPr>
  </w:style>
  <w:style w:type="character" w:customStyle="1" w:styleId="TekstopmerkingChar">
    <w:name w:val="Tekst opmerking Char"/>
    <w:basedOn w:val="Standaardalinea-lettertype"/>
    <w:link w:val="Tekstopmerking"/>
    <w:rsid w:val="001A5BE4"/>
    <w:rPr>
      <w:lang w:bidi="ar-AE"/>
    </w:rPr>
  </w:style>
  <w:style w:type="character" w:styleId="Nadruk">
    <w:name w:val="Emphasis"/>
    <w:qFormat/>
    <w:rsid w:val="000757C6"/>
    <w:rPr>
      <w:i/>
      <w:iCs/>
    </w:rPr>
  </w:style>
  <w:style w:type="character" w:styleId="Eindnootmarkering">
    <w:name w:val="endnote reference"/>
    <w:basedOn w:val="Standaardalinea-lettertype"/>
    <w:rsid w:val="000757C6"/>
    <w:rPr>
      <w:rFonts w:ascii="Times New Roman" w:eastAsia="SimSun" w:hAnsi="Times New Roman" w:cs="Simplified Arabic"/>
      <w:sz w:val="18"/>
      <w:szCs w:val="18"/>
      <w:vertAlign w:val="superscript"/>
      <w:lang w:val="en-GB" w:bidi="ar-AE"/>
    </w:rPr>
  </w:style>
  <w:style w:type="paragraph" w:styleId="Eindnoottekst">
    <w:name w:val="endnote text"/>
    <w:basedOn w:val="Standaard"/>
    <w:next w:val="Standaard"/>
    <w:link w:val="EindnoottekstChar"/>
    <w:rsid w:val="000757C6"/>
    <w:pPr>
      <w:spacing w:after="120"/>
      <w:ind w:left="340" w:hanging="340"/>
    </w:pPr>
    <w:rPr>
      <w:sz w:val="20"/>
      <w:szCs w:val="20"/>
    </w:rPr>
  </w:style>
  <w:style w:type="character" w:customStyle="1" w:styleId="EindnoottekstChar">
    <w:name w:val="Eindnoottekst Char"/>
    <w:basedOn w:val="Standaardalinea-lettertype"/>
    <w:link w:val="Eindnoottekst"/>
    <w:rsid w:val="00025DCA"/>
    <w:rPr>
      <w:lang w:bidi="ar-AE"/>
    </w:rPr>
  </w:style>
  <w:style w:type="paragraph" w:customStyle="1" w:styleId="FooterRight">
    <w:name w:val="Footer Right"/>
    <w:basedOn w:val="Voettekst"/>
    <w:rsid w:val="000757C6"/>
    <w:pPr>
      <w:jc w:val="right"/>
    </w:pPr>
  </w:style>
  <w:style w:type="paragraph" w:styleId="Voetnoottekst">
    <w:name w:val="footnote text"/>
    <w:basedOn w:val="Standaard"/>
    <w:next w:val="Standaard"/>
    <w:link w:val="VoetnoottekstChar"/>
    <w:rsid w:val="000757C6"/>
    <w:pPr>
      <w:spacing w:after="120"/>
      <w:ind w:left="340" w:hanging="340"/>
    </w:pPr>
    <w:rPr>
      <w:sz w:val="20"/>
      <w:szCs w:val="20"/>
    </w:rPr>
  </w:style>
  <w:style w:type="character" w:customStyle="1" w:styleId="VoetnoottekstChar">
    <w:name w:val="Voetnoottekst Char"/>
    <w:basedOn w:val="Standaardalinea-lettertype"/>
    <w:link w:val="Voetnoottekst"/>
    <w:rsid w:val="00025DCA"/>
    <w:rPr>
      <w:lang w:bidi="ar-AE"/>
    </w:rPr>
  </w:style>
  <w:style w:type="paragraph" w:customStyle="1" w:styleId="Footnote">
    <w:name w:val="Footnote"/>
    <w:basedOn w:val="Voetnoottekst"/>
    <w:rsid w:val="000757C6"/>
    <w:pPr>
      <w:tabs>
        <w:tab w:val="left" w:pos="340"/>
      </w:tabs>
    </w:pPr>
  </w:style>
  <w:style w:type="character" w:styleId="Voetnootmarkering">
    <w:name w:val="footnote reference"/>
    <w:basedOn w:val="Standaardalinea-lettertype"/>
    <w:rsid w:val="000757C6"/>
    <w:rPr>
      <w:rFonts w:ascii="Times New Roman" w:eastAsia="SimSun" w:hAnsi="Times New Roman" w:cs="Simplified Arabic"/>
      <w:sz w:val="18"/>
      <w:szCs w:val="18"/>
      <w:vertAlign w:val="superscript"/>
      <w:lang w:bidi="ar-AE"/>
    </w:rPr>
  </w:style>
  <w:style w:type="character" w:customStyle="1" w:styleId="Kop1Char">
    <w:name w:val="Kop 1 Char"/>
    <w:basedOn w:val="Standaardalinea-lettertype"/>
    <w:link w:val="Kop1"/>
    <w:rsid w:val="0020061C"/>
    <w:rPr>
      <w:sz w:val="24"/>
      <w:szCs w:val="24"/>
      <w:lang w:bidi="ar-AE"/>
    </w:rPr>
  </w:style>
  <w:style w:type="character" w:customStyle="1" w:styleId="Kop2Char">
    <w:name w:val="Kop 2 Char"/>
    <w:basedOn w:val="Standaardalinea-lettertype"/>
    <w:link w:val="Kop2"/>
    <w:rsid w:val="0020061C"/>
    <w:rPr>
      <w:sz w:val="24"/>
      <w:szCs w:val="24"/>
      <w:lang w:bidi="ar-AE"/>
    </w:rPr>
  </w:style>
  <w:style w:type="character" w:customStyle="1" w:styleId="Kop3Char">
    <w:name w:val="Kop 3 Char"/>
    <w:basedOn w:val="Standaardalinea-lettertype"/>
    <w:link w:val="Kop3"/>
    <w:rsid w:val="0020061C"/>
    <w:rPr>
      <w:sz w:val="24"/>
      <w:szCs w:val="24"/>
      <w:lang w:bidi="ar-AE"/>
    </w:rPr>
  </w:style>
  <w:style w:type="character" w:customStyle="1" w:styleId="Kop4Char">
    <w:name w:val="Kop 4 Char"/>
    <w:basedOn w:val="Standaardalinea-lettertype"/>
    <w:link w:val="Kop4"/>
    <w:rsid w:val="0020061C"/>
    <w:rPr>
      <w:sz w:val="24"/>
      <w:szCs w:val="24"/>
      <w:lang w:bidi="ar-AE"/>
    </w:rPr>
  </w:style>
  <w:style w:type="character" w:customStyle="1" w:styleId="Kop5Char">
    <w:name w:val="Kop 5 Char"/>
    <w:basedOn w:val="Standaardalinea-lettertype"/>
    <w:link w:val="Kop5"/>
    <w:rsid w:val="0020061C"/>
    <w:rPr>
      <w:sz w:val="24"/>
      <w:szCs w:val="24"/>
      <w:lang w:bidi="ar-AE"/>
    </w:rPr>
  </w:style>
  <w:style w:type="character" w:customStyle="1" w:styleId="Kop6Char">
    <w:name w:val="Kop 6 Char"/>
    <w:basedOn w:val="Standaardalinea-lettertype"/>
    <w:link w:val="Kop6"/>
    <w:rsid w:val="0020061C"/>
    <w:rPr>
      <w:sz w:val="24"/>
      <w:szCs w:val="24"/>
      <w:lang w:bidi="ar-AE"/>
    </w:rPr>
  </w:style>
  <w:style w:type="character" w:customStyle="1" w:styleId="Kop7Char">
    <w:name w:val="Kop 7 Char"/>
    <w:basedOn w:val="Standaardalinea-lettertype"/>
    <w:link w:val="Kop7"/>
    <w:rsid w:val="0020061C"/>
    <w:rPr>
      <w:sz w:val="24"/>
      <w:szCs w:val="24"/>
      <w:lang w:bidi="ar-AE"/>
    </w:rPr>
  </w:style>
  <w:style w:type="character" w:customStyle="1" w:styleId="Kop8Char">
    <w:name w:val="Kop 8 Char"/>
    <w:basedOn w:val="Standaardalinea-lettertype"/>
    <w:link w:val="Kop8"/>
    <w:rsid w:val="0020061C"/>
    <w:rPr>
      <w:sz w:val="24"/>
      <w:szCs w:val="24"/>
      <w:lang w:bidi="ar-AE"/>
    </w:rPr>
  </w:style>
  <w:style w:type="character" w:customStyle="1" w:styleId="Kop9Char">
    <w:name w:val="Kop 9 Char"/>
    <w:basedOn w:val="Standaardalinea-lettertype"/>
    <w:link w:val="Kop9"/>
    <w:rsid w:val="0020061C"/>
    <w:rPr>
      <w:sz w:val="24"/>
      <w:szCs w:val="24"/>
      <w:lang w:bidi="ar-AE"/>
    </w:rPr>
  </w:style>
  <w:style w:type="paragraph" w:styleId="Index1">
    <w:name w:val="index 1"/>
    <w:basedOn w:val="Standaard"/>
    <w:next w:val="Standaard"/>
    <w:autoRedefine/>
    <w:rsid w:val="000757C6"/>
    <w:pPr>
      <w:ind w:left="240" w:hanging="240"/>
    </w:pPr>
  </w:style>
  <w:style w:type="paragraph" w:styleId="Indexkop">
    <w:name w:val="index heading"/>
    <w:basedOn w:val="Standaard"/>
    <w:next w:val="Standaard"/>
    <w:rsid w:val="000757C6"/>
    <w:rPr>
      <w:b/>
      <w:bCs/>
    </w:rPr>
  </w:style>
  <w:style w:type="paragraph" w:styleId="Lijstalinea">
    <w:name w:val="List Paragraph"/>
    <w:basedOn w:val="Standaard"/>
    <w:qFormat/>
    <w:rsid w:val="000757C6"/>
    <w:pPr>
      <w:ind w:left="720"/>
      <w:contextualSpacing/>
    </w:pPr>
  </w:style>
  <w:style w:type="paragraph" w:styleId="Geenafstand">
    <w:name w:val="No Spacing"/>
    <w:basedOn w:val="Standaard"/>
    <w:qFormat/>
    <w:rsid w:val="000757C6"/>
    <w:pPr>
      <w:spacing w:after="0"/>
    </w:pPr>
  </w:style>
  <w:style w:type="paragraph" w:customStyle="1" w:styleId="NormalBold">
    <w:name w:val="NormalBold"/>
    <w:basedOn w:val="Standaard"/>
    <w:next w:val="Standaard"/>
    <w:rsid w:val="0045006A"/>
    <w:rPr>
      <w:b/>
      <w:bCs/>
    </w:rPr>
  </w:style>
  <w:style w:type="paragraph" w:customStyle="1" w:styleId="NormalBoldNS">
    <w:name w:val="NormalBoldNS"/>
    <w:basedOn w:val="Standaard"/>
    <w:next w:val="Standaard"/>
    <w:rsid w:val="0045006A"/>
    <w:pPr>
      <w:spacing w:after="0"/>
      <w:jc w:val="left"/>
    </w:pPr>
    <w:rPr>
      <w:b/>
      <w:bCs/>
    </w:rPr>
  </w:style>
  <w:style w:type="paragraph" w:customStyle="1" w:styleId="NormalNS">
    <w:name w:val="NormalNS"/>
    <w:basedOn w:val="Standaard"/>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Standaard"/>
    <w:rsid w:val="000757C6"/>
    <w:pPr>
      <w:spacing w:after="120"/>
      <w:ind w:left="340"/>
    </w:pPr>
    <w:rPr>
      <w:sz w:val="20"/>
      <w:szCs w:val="20"/>
    </w:rPr>
  </w:style>
  <w:style w:type="character" w:styleId="Paginanummer">
    <w:name w:val="page number"/>
    <w:basedOn w:val="Standaardalinea-lettertype"/>
    <w:rsid w:val="002D6344"/>
    <w:rPr>
      <w:rFonts w:ascii="Times New Roman" w:eastAsia="SimSun" w:hAnsi="Times New Roman" w:cs="Simplified Arabic"/>
      <w:sz w:val="24"/>
      <w:szCs w:val="24"/>
      <w:lang w:val="en-GB" w:bidi="ar-AE"/>
    </w:rPr>
  </w:style>
  <w:style w:type="character" w:styleId="Zwaar">
    <w:name w:val="Strong"/>
    <w:qFormat/>
    <w:rsid w:val="000757C6"/>
    <w:rPr>
      <w:b/>
      <w:bCs/>
    </w:rPr>
  </w:style>
  <w:style w:type="paragraph" w:styleId="Ondertitel">
    <w:name w:val="Subtitle"/>
    <w:basedOn w:val="Standaard"/>
    <w:next w:val="Plattetekst"/>
    <w:link w:val="OndertitelChar"/>
    <w:qFormat/>
    <w:rsid w:val="000757C6"/>
    <w:pPr>
      <w:numPr>
        <w:ilvl w:val="1"/>
      </w:numPr>
      <w:jc w:val="center"/>
    </w:pPr>
  </w:style>
  <w:style w:type="character" w:customStyle="1" w:styleId="OndertitelChar">
    <w:name w:val="Ondertitel Char"/>
    <w:basedOn w:val="Standaardalinea-lettertype"/>
    <w:link w:val="Ondertitel"/>
    <w:rsid w:val="00025DCA"/>
    <w:rPr>
      <w:sz w:val="24"/>
      <w:szCs w:val="24"/>
      <w:lang w:bidi="ar-AE"/>
    </w:rPr>
  </w:style>
  <w:style w:type="table" w:styleId="Tabelraster">
    <w:name w:val="Table Grid"/>
    <w:basedOn w:val="Standaardtabe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Plattetekst"/>
    <w:link w:val="TitelChar"/>
    <w:qFormat/>
    <w:rsid w:val="0045006A"/>
    <w:pPr>
      <w:jc w:val="center"/>
    </w:pPr>
    <w:rPr>
      <w:b/>
      <w:bCs/>
    </w:rPr>
  </w:style>
  <w:style w:type="character" w:customStyle="1" w:styleId="TitelChar">
    <w:name w:val="Titel Char"/>
    <w:basedOn w:val="Standaardalinea-lettertype"/>
    <w:link w:val="Titel"/>
    <w:rsid w:val="00025DCA"/>
    <w:rPr>
      <w:b/>
      <w:bCs/>
      <w:sz w:val="24"/>
      <w:szCs w:val="24"/>
      <w:lang w:bidi="ar-AE"/>
    </w:rPr>
  </w:style>
  <w:style w:type="paragraph" w:styleId="Kopvaninhoudsopgave">
    <w:name w:val="TOC Heading"/>
    <w:basedOn w:val="Standaard"/>
    <w:next w:val="Standaard"/>
    <w:qFormat/>
    <w:rsid w:val="007B1690"/>
    <w:pPr>
      <w:jc w:val="center"/>
    </w:pPr>
    <w:rPr>
      <w:b/>
      <w:bCs/>
      <w:caps/>
    </w:rPr>
  </w:style>
  <w:style w:type="paragraph" w:styleId="Onderwerpvanopmerking">
    <w:name w:val="annotation subject"/>
    <w:basedOn w:val="Tekstopmerking"/>
    <w:next w:val="Tekstopmerking"/>
    <w:link w:val="OnderwerpvanopmerkingChar"/>
    <w:rsid w:val="000757C6"/>
    <w:pPr>
      <w:spacing w:after="240"/>
    </w:pPr>
    <w:rPr>
      <w:b/>
      <w:bCs/>
    </w:rPr>
  </w:style>
  <w:style w:type="character" w:customStyle="1" w:styleId="OnderwerpvanopmerkingChar">
    <w:name w:val="Onderwerp van opmerking Char"/>
    <w:basedOn w:val="TekstopmerkingChar"/>
    <w:link w:val="Onderwerpvanopmerking"/>
    <w:rsid w:val="001A5BE4"/>
    <w:rPr>
      <w:b/>
      <w:bCs/>
      <w:lang w:bidi="ar-AE"/>
    </w:rPr>
  </w:style>
  <w:style w:type="paragraph" w:customStyle="1" w:styleId="BGHStandard">
    <w:name w:val="BGH Standard"/>
    <w:basedOn w:val="Standaard"/>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Ondertitel"/>
    <w:rsid w:val="000757C6"/>
    <w:pPr>
      <w:spacing w:after="0"/>
    </w:pPr>
  </w:style>
  <w:style w:type="paragraph" w:styleId="Inhopg1">
    <w:name w:val="toc 1"/>
    <w:basedOn w:val="Standaard"/>
    <w:next w:val="Plattetekst"/>
    <w:rsid w:val="00FF592B"/>
    <w:pPr>
      <w:tabs>
        <w:tab w:val="right" w:leader="dot" w:pos="9016"/>
      </w:tabs>
      <w:adjustRightInd w:val="0"/>
      <w:snapToGrid w:val="0"/>
      <w:spacing w:before="100" w:after="100"/>
      <w:ind w:left="510" w:hanging="510"/>
    </w:pPr>
    <w:rPr>
      <w:snapToGrid w:val="0"/>
      <w:lang w:bidi="he-IL"/>
    </w:rPr>
  </w:style>
  <w:style w:type="paragraph" w:styleId="Inhopg2">
    <w:name w:val="toc 2"/>
    <w:basedOn w:val="Standaard"/>
    <w:next w:val="Platteteks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Standaard"/>
    <w:next w:val="Standaard"/>
    <w:rsid w:val="00957F96"/>
    <w:pPr>
      <w:jc w:val="left"/>
    </w:pPr>
  </w:style>
  <w:style w:type="paragraph" w:styleId="Ballontekst">
    <w:name w:val="Balloon Text"/>
    <w:basedOn w:val="Standaard"/>
    <w:link w:val="BallontekstChar"/>
    <w:rsid w:val="00AE0632"/>
    <w:pPr>
      <w:spacing w:after="0"/>
    </w:pPr>
    <w:rPr>
      <w:rFonts w:ascii="Tahoma" w:hAnsi="Tahoma" w:cs="Tahoma"/>
      <w:sz w:val="16"/>
      <w:szCs w:val="16"/>
    </w:rPr>
  </w:style>
  <w:style w:type="character" w:customStyle="1" w:styleId="BallontekstChar">
    <w:name w:val="Ballontekst Char"/>
    <w:basedOn w:val="Standaardalinea-lettertype"/>
    <w:link w:val="Ballontekst"/>
    <w:rsid w:val="00AE0632"/>
    <w:rPr>
      <w:rFonts w:ascii="Tahoma" w:hAnsi="Tahoma" w:cs="Tahoma"/>
      <w:sz w:val="16"/>
      <w:szCs w:val="16"/>
      <w:lang w:bidi="ar-AE"/>
    </w:rPr>
  </w:style>
  <w:style w:type="paragraph" w:styleId="Bibliografie">
    <w:name w:val="Bibliography"/>
    <w:basedOn w:val="Standaard"/>
    <w:next w:val="Standaard"/>
    <w:rsid w:val="00CE6FCC"/>
  </w:style>
  <w:style w:type="paragraph" w:styleId="Bloktekst">
    <w:name w:val="Block Text"/>
    <w:basedOn w:val="Standaard"/>
    <w:rsid w:val="00CE6FCC"/>
    <w:pPr>
      <w:spacing w:after="120"/>
      <w:ind w:left="1440" w:right="1440"/>
    </w:pPr>
  </w:style>
  <w:style w:type="paragraph" w:styleId="Plattetekstinspringen2">
    <w:name w:val="Body Text Indent 2"/>
    <w:basedOn w:val="Standaard"/>
    <w:link w:val="Plattetekstinspringen2Char"/>
    <w:rsid w:val="00CE6FCC"/>
    <w:pPr>
      <w:spacing w:after="120"/>
      <w:ind w:left="360"/>
    </w:pPr>
  </w:style>
  <w:style w:type="character" w:customStyle="1" w:styleId="Plattetekstinspringen2Char">
    <w:name w:val="Platte tekst inspringen 2 Char"/>
    <w:basedOn w:val="Standaardalinea-lettertype"/>
    <w:link w:val="Plattetekstinspringen2"/>
    <w:rsid w:val="00CE6FCC"/>
    <w:rPr>
      <w:sz w:val="24"/>
      <w:szCs w:val="24"/>
      <w:lang w:bidi="ar-AE"/>
    </w:rPr>
  </w:style>
  <w:style w:type="paragraph" w:styleId="Plattetekstinspringen3">
    <w:name w:val="Body Text Indent 3"/>
    <w:basedOn w:val="Standaard"/>
    <w:link w:val="Plattetekstinspringen3Char"/>
    <w:rsid w:val="00CE6FCC"/>
    <w:pPr>
      <w:spacing w:after="120"/>
      <w:ind w:left="360"/>
    </w:pPr>
    <w:rPr>
      <w:sz w:val="16"/>
      <w:szCs w:val="16"/>
    </w:rPr>
  </w:style>
  <w:style w:type="character" w:customStyle="1" w:styleId="Plattetekstinspringen3Char">
    <w:name w:val="Platte tekst inspringen 3 Char"/>
    <w:basedOn w:val="Standaardalinea-lettertype"/>
    <w:link w:val="Plattetekstinspringen3"/>
    <w:rsid w:val="00CE6FCC"/>
    <w:rPr>
      <w:sz w:val="16"/>
      <w:szCs w:val="16"/>
      <w:lang w:bidi="ar-AE"/>
    </w:rPr>
  </w:style>
  <w:style w:type="paragraph" w:styleId="Bijschrift">
    <w:name w:val="caption"/>
    <w:basedOn w:val="Standaard"/>
    <w:next w:val="Standaard"/>
    <w:qFormat/>
    <w:rsid w:val="00CE6FCC"/>
    <w:rPr>
      <w:b/>
      <w:bCs/>
      <w:sz w:val="20"/>
      <w:szCs w:val="20"/>
    </w:rPr>
  </w:style>
  <w:style w:type="paragraph" w:styleId="Afsluiting">
    <w:name w:val="Closing"/>
    <w:basedOn w:val="Standaard"/>
    <w:link w:val="AfsluitingChar"/>
    <w:rsid w:val="00CE6FCC"/>
    <w:pPr>
      <w:ind w:left="4320"/>
    </w:pPr>
  </w:style>
  <w:style w:type="character" w:customStyle="1" w:styleId="AfsluitingChar">
    <w:name w:val="Afsluiting Char"/>
    <w:basedOn w:val="Standaardalinea-lettertype"/>
    <w:link w:val="Afsluiting"/>
    <w:rsid w:val="00CE6FCC"/>
    <w:rPr>
      <w:sz w:val="24"/>
      <w:szCs w:val="24"/>
      <w:lang w:bidi="ar-AE"/>
    </w:rPr>
  </w:style>
  <w:style w:type="table" w:customStyle="1" w:styleId="ColorfulGrid1">
    <w:name w:val="Colorful Grid1"/>
    <w:basedOn w:val="Standaardtabe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Standaardtabe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Standaardtabe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Standaardtabe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ard"/>
    <w:next w:val="Standaard"/>
    <w:link w:val="DatumChar"/>
    <w:rsid w:val="00CE6FCC"/>
  </w:style>
  <w:style w:type="character" w:customStyle="1" w:styleId="DatumChar">
    <w:name w:val="Datum Char"/>
    <w:basedOn w:val="Standaardalinea-lettertype"/>
    <w:link w:val="Datum"/>
    <w:rsid w:val="00CE6FCC"/>
    <w:rPr>
      <w:sz w:val="24"/>
      <w:szCs w:val="24"/>
      <w:lang w:bidi="ar-AE"/>
    </w:rPr>
  </w:style>
  <w:style w:type="paragraph" w:styleId="Documentstructuur">
    <w:name w:val="Document Map"/>
    <w:basedOn w:val="Standaard"/>
    <w:link w:val="DocumentstructuurChar"/>
    <w:rsid w:val="00CE6FCC"/>
    <w:rPr>
      <w:rFonts w:ascii="Tahoma" w:hAnsi="Tahoma" w:cs="Tahoma"/>
      <w:sz w:val="16"/>
      <w:szCs w:val="16"/>
    </w:rPr>
  </w:style>
  <w:style w:type="character" w:customStyle="1" w:styleId="DocumentstructuurChar">
    <w:name w:val="Documentstructuur Char"/>
    <w:basedOn w:val="Standaardalinea-lettertype"/>
    <w:link w:val="Documentstructuur"/>
    <w:rsid w:val="00CE6FCC"/>
    <w:rPr>
      <w:rFonts w:ascii="Tahoma" w:hAnsi="Tahoma" w:cs="Tahoma"/>
      <w:sz w:val="16"/>
      <w:szCs w:val="16"/>
      <w:lang w:bidi="ar-AE"/>
    </w:rPr>
  </w:style>
  <w:style w:type="paragraph" w:styleId="E-mailhandtekening">
    <w:name w:val="E-mail Signature"/>
    <w:basedOn w:val="Standaard"/>
    <w:link w:val="E-mailhandtekeningChar"/>
    <w:rsid w:val="00CE6FCC"/>
  </w:style>
  <w:style w:type="character" w:customStyle="1" w:styleId="E-mailhandtekeningChar">
    <w:name w:val="E-mailhandtekening Char"/>
    <w:basedOn w:val="Standaardalinea-lettertype"/>
    <w:link w:val="E-mailhandtekening"/>
    <w:rsid w:val="00CE6FCC"/>
    <w:rPr>
      <w:sz w:val="24"/>
      <w:szCs w:val="24"/>
      <w:lang w:bidi="ar-AE"/>
    </w:rPr>
  </w:style>
  <w:style w:type="paragraph" w:styleId="Adresenvelop">
    <w:name w:val="envelope address"/>
    <w:basedOn w:val="Standaard"/>
    <w:rsid w:val="00CE6FCC"/>
    <w:pPr>
      <w:framePr w:w="7920" w:h="1980" w:hRule="exact" w:hSpace="180" w:wrap="auto" w:hAnchor="page" w:xAlign="center" w:yAlign="bottom"/>
      <w:ind w:left="2880"/>
    </w:pPr>
    <w:rPr>
      <w:rFonts w:cs="Simplified Arabic"/>
    </w:rPr>
  </w:style>
  <w:style w:type="paragraph" w:styleId="Afzender">
    <w:name w:val="envelope return"/>
    <w:basedOn w:val="Standaard"/>
    <w:rsid w:val="00CE6FCC"/>
    <w:rPr>
      <w:rFonts w:cs="Simplified Arabic"/>
      <w:sz w:val="20"/>
      <w:szCs w:val="20"/>
    </w:rPr>
  </w:style>
  <w:style w:type="paragraph" w:styleId="HTML-adres">
    <w:name w:val="HTML Address"/>
    <w:basedOn w:val="Standaard"/>
    <w:link w:val="HTML-adresChar"/>
    <w:rsid w:val="00CE6FCC"/>
    <w:rPr>
      <w:i/>
      <w:iCs/>
    </w:rPr>
  </w:style>
  <w:style w:type="character" w:customStyle="1" w:styleId="HTML-adresChar">
    <w:name w:val="HTML-adres Char"/>
    <w:basedOn w:val="Standaardalinea-lettertype"/>
    <w:link w:val="HTML-adres"/>
    <w:rsid w:val="00CE6FCC"/>
    <w:rPr>
      <w:i/>
      <w:iCs/>
      <w:sz w:val="24"/>
      <w:szCs w:val="24"/>
      <w:lang w:bidi="ar-AE"/>
    </w:rPr>
  </w:style>
  <w:style w:type="paragraph" w:styleId="HTML-voorafopgemaakt">
    <w:name w:val="HTML Preformatted"/>
    <w:basedOn w:val="Standaard"/>
    <w:link w:val="HTML-voorafopgemaaktChar"/>
    <w:rsid w:val="00CE6FCC"/>
    <w:rPr>
      <w:rFonts w:ascii="Courier New" w:hAnsi="Courier New" w:cs="Courier New"/>
      <w:sz w:val="20"/>
      <w:szCs w:val="20"/>
    </w:rPr>
  </w:style>
  <w:style w:type="character" w:customStyle="1" w:styleId="HTML-voorafopgemaaktChar">
    <w:name w:val="HTML - vooraf opgemaakt Char"/>
    <w:basedOn w:val="Standaardalinea-lettertype"/>
    <w:link w:val="HTML-voorafopgemaakt"/>
    <w:rsid w:val="00CE6FCC"/>
    <w:rPr>
      <w:rFonts w:ascii="Courier New" w:hAnsi="Courier New" w:cs="Courier New"/>
      <w:lang w:bidi="ar-AE"/>
    </w:rPr>
  </w:style>
  <w:style w:type="paragraph" w:styleId="Index2">
    <w:name w:val="index 2"/>
    <w:basedOn w:val="Standaard"/>
    <w:next w:val="Standaard"/>
    <w:autoRedefine/>
    <w:rsid w:val="00CE6FCC"/>
    <w:pPr>
      <w:ind w:left="480" w:hanging="240"/>
    </w:pPr>
  </w:style>
  <w:style w:type="paragraph" w:styleId="Index3">
    <w:name w:val="index 3"/>
    <w:basedOn w:val="Standaard"/>
    <w:next w:val="Standaard"/>
    <w:autoRedefine/>
    <w:rsid w:val="00CE6FCC"/>
    <w:pPr>
      <w:ind w:left="720" w:hanging="240"/>
    </w:pPr>
  </w:style>
  <w:style w:type="paragraph" w:styleId="Index4">
    <w:name w:val="index 4"/>
    <w:basedOn w:val="Standaard"/>
    <w:next w:val="Standaard"/>
    <w:autoRedefine/>
    <w:rsid w:val="00CE6FCC"/>
    <w:pPr>
      <w:ind w:left="960" w:hanging="240"/>
    </w:pPr>
  </w:style>
  <w:style w:type="paragraph" w:styleId="Index5">
    <w:name w:val="index 5"/>
    <w:basedOn w:val="Standaard"/>
    <w:next w:val="Standaard"/>
    <w:autoRedefine/>
    <w:rsid w:val="00CE6FCC"/>
    <w:pPr>
      <w:ind w:left="1200" w:hanging="240"/>
    </w:pPr>
  </w:style>
  <w:style w:type="paragraph" w:styleId="Index6">
    <w:name w:val="index 6"/>
    <w:basedOn w:val="Standaard"/>
    <w:next w:val="Standaard"/>
    <w:autoRedefine/>
    <w:rsid w:val="00CE6FCC"/>
    <w:pPr>
      <w:ind w:left="1440" w:hanging="240"/>
    </w:pPr>
  </w:style>
  <w:style w:type="paragraph" w:styleId="Index7">
    <w:name w:val="index 7"/>
    <w:basedOn w:val="Standaard"/>
    <w:next w:val="Standaard"/>
    <w:autoRedefine/>
    <w:rsid w:val="00CE6FCC"/>
    <w:pPr>
      <w:ind w:left="1680" w:hanging="240"/>
    </w:pPr>
  </w:style>
  <w:style w:type="paragraph" w:styleId="Index8">
    <w:name w:val="index 8"/>
    <w:basedOn w:val="Standaard"/>
    <w:next w:val="Standaard"/>
    <w:autoRedefine/>
    <w:rsid w:val="00CE6FCC"/>
    <w:pPr>
      <w:ind w:left="1920" w:hanging="240"/>
    </w:pPr>
  </w:style>
  <w:style w:type="paragraph" w:styleId="Index9">
    <w:name w:val="index 9"/>
    <w:basedOn w:val="Standaard"/>
    <w:next w:val="Standaard"/>
    <w:autoRedefine/>
    <w:rsid w:val="00CE6FCC"/>
    <w:pPr>
      <w:ind w:left="2160" w:hanging="240"/>
    </w:pPr>
  </w:style>
  <w:style w:type="paragraph" w:styleId="Duidelijkcitaat">
    <w:name w:val="Intense Quote"/>
    <w:basedOn w:val="Standaard"/>
    <w:next w:val="Standaard"/>
    <w:link w:val="DuidelijkcitaatChar"/>
    <w:qFormat/>
    <w:rsid w:val="00CE6FCC"/>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rsid w:val="00CE6FCC"/>
    <w:rPr>
      <w:b/>
      <w:bCs/>
      <w:i/>
      <w:iCs/>
      <w:color w:val="4F81BD"/>
      <w:sz w:val="24"/>
      <w:szCs w:val="24"/>
      <w:lang w:bidi="ar-AE"/>
    </w:rPr>
  </w:style>
  <w:style w:type="table" w:customStyle="1" w:styleId="LightGrid1">
    <w:name w:val="Light Grid1"/>
    <w:basedOn w:val="Standaardtabe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ardtabe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Standaardtabe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ardtabe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Standaardtabe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ardtabe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jst">
    <w:name w:val="List"/>
    <w:basedOn w:val="Standaard"/>
    <w:rsid w:val="00CE6FCC"/>
    <w:pPr>
      <w:ind w:left="360" w:hanging="360"/>
      <w:contextualSpacing/>
    </w:pPr>
  </w:style>
  <w:style w:type="paragraph" w:styleId="Lijst2">
    <w:name w:val="List 2"/>
    <w:basedOn w:val="Standaard"/>
    <w:rsid w:val="00CE6FCC"/>
    <w:pPr>
      <w:ind w:left="720" w:hanging="360"/>
      <w:contextualSpacing/>
    </w:pPr>
  </w:style>
  <w:style w:type="paragraph" w:styleId="Lijst3">
    <w:name w:val="List 3"/>
    <w:basedOn w:val="Standaard"/>
    <w:rsid w:val="00CE6FCC"/>
    <w:pPr>
      <w:ind w:left="1080" w:hanging="360"/>
      <w:contextualSpacing/>
    </w:pPr>
  </w:style>
  <w:style w:type="paragraph" w:styleId="Lijst4">
    <w:name w:val="List 4"/>
    <w:basedOn w:val="Standaard"/>
    <w:rsid w:val="00CE6FCC"/>
    <w:pPr>
      <w:ind w:left="1440" w:hanging="360"/>
      <w:contextualSpacing/>
    </w:pPr>
  </w:style>
  <w:style w:type="paragraph" w:styleId="Lijst5">
    <w:name w:val="List 5"/>
    <w:basedOn w:val="Standaard"/>
    <w:rsid w:val="00CE6FCC"/>
    <w:pPr>
      <w:ind w:left="1800" w:hanging="360"/>
      <w:contextualSpacing/>
    </w:pPr>
  </w:style>
  <w:style w:type="paragraph" w:styleId="Lijstvoortzetting">
    <w:name w:val="List Continue"/>
    <w:basedOn w:val="Standaard"/>
    <w:rsid w:val="00CE6FCC"/>
    <w:pPr>
      <w:spacing w:after="120"/>
      <w:ind w:left="360"/>
      <w:contextualSpacing/>
    </w:pPr>
  </w:style>
  <w:style w:type="paragraph" w:styleId="Lijstvoortzetting2">
    <w:name w:val="List Continue 2"/>
    <w:basedOn w:val="Standaard"/>
    <w:rsid w:val="00CE6FCC"/>
    <w:pPr>
      <w:spacing w:after="120"/>
      <w:ind w:left="720"/>
      <w:contextualSpacing/>
    </w:pPr>
  </w:style>
  <w:style w:type="paragraph" w:styleId="Lijstvoortzetting3">
    <w:name w:val="List Continue 3"/>
    <w:basedOn w:val="Standaard"/>
    <w:rsid w:val="00CE6FCC"/>
    <w:pPr>
      <w:spacing w:after="120"/>
      <w:ind w:left="1080"/>
      <w:contextualSpacing/>
    </w:pPr>
  </w:style>
  <w:style w:type="paragraph" w:styleId="Lijstvoortzetting4">
    <w:name w:val="List Continue 4"/>
    <w:basedOn w:val="Standaard"/>
    <w:rsid w:val="00CE6FCC"/>
    <w:pPr>
      <w:spacing w:after="120"/>
      <w:ind w:left="1440"/>
      <w:contextualSpacing/>
    </w:pPr>
  </w:style>
  <w:style w:type="paragraph" w:styleId="Lijstvoortzetting5">
    <w:name w:val="List Continue 5"/>
    <w:basedOn w:val="Standaard"/>
    <w:rsid w:val="00CE6FCC"/>
    <w:pPr>
      <w:spacing w:after="120"/>
      <w:ind w:left="1800"/>
      <w:contextualSpacing/>
    </w:pPr>
  </w:style>
  <w:style w:type="paragraph" w:styleId="Macrotekst">
    <w:name w:val="macro"/>
    <w:link w:val="Macroteks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kstChar">
    <w:name w:val="Macrotekst Char"/>
    <w:basedOn w:val="Standaardalinea-lettertype"/>
    <w:link w:val="Macrotekst"/>
    <w:rsid w:val="00CE6FCC"/>
    <w:rPr>
      <w:rFonts w:ascii="Courier New" w:hAnsi="Courier New" w:cs="Courier New"/>
      <w:lang w:val="en-GB" w:eastAsia="zh-CN" w:bidi="ar-AE"/>
    </w:rPr>
  </w:style>
  <w:style w:type="table" w:customStyle="1" w:styleId="MediumGrid11">
    <w:name w:val="Medium Grid 11"/>
    <w:basedOn w:val="Standaardtabe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Standaardtabe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Standaardtabe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ardtabe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Standaardtabe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Standaardtabe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ardtabe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BerichtkopChar">
    <w:name w:val="Berichtkop Char"/>
    <w:basedOn w:val="Standaardalinea-lettertype"/>
    <w:link w:val="Berichtkop"/>
    <w:rsid w:val="00CE6FCC"/>
    <w:rPr>
      <w:rFonts w:ascii="Times New Roman" w:eastAsia="SimSun" w:hAnsi="Times New Roman" w:cs="Simplified Arabic"/>
      <w:sz w:val="24"/>
      <w:szCs w:val="24"/>
      <w:shd w:val="pct20" w:color="auto" w:fill="auto"/>
      <w:lang w:bidi="ar-AE"/>
    </w:rPr>
  </w:style>
  <w:style w:type="paragraph" w:styleId="Normaalweb">
    <w:name w:val="Normal (Web)"/>
    <w:basedOn w:val="Standaard"/>
    <w:rsid w:val="00CE6FCC"/>
  </w:style>
  <w:style w:type="paragraph" w:styleId="Standaardinspringing">
    <w:name w:val="Normal Indent"/>
    <w:basedOn w:val="Standaard"/>
    <w:rsid w:val="00CE6FCC"/>
    <w:pPr>
      <w:ind w:left="720"/>
    </w:pPr>
  </w:style>
  <w:style w:type="paragraph" w:customStyle="1" w:styleId="Notitiekop1">
    <w:name w:val="Notitiekop1"/>
    <w:basedOn w:val="Standaard"/>
    <w:next w:val="Standaard"/>
    <w:link w:val="NoteHeadingChar"/>
    <w:rsid w:val="00CE6FCC"/>
  </w:style>
  <w:style w:type="character" w:customStyle="1" w:styleId="NoteHeadingChar">
    <w:name w:val="Note Heading Char"/>
    <w:basedOn w:val="Standaardalinea-lettertype"/>
    <w:link w:val="Notitiekop1"/>
    <w:rsid w:val="00CE6FCC"/>
    <w:rPr>
      <w:sz w:val="24"/>
      <w:szCs w:val="24"/>
      <w:lang w:bidi="ar-AE"/>
    </w:rPr>
  </w:style>
  <w:style w:type="paragraph" w:styleId="Tekstzonderopmaak">
    <w:name w:val="Plain Text"/>
    <w:basedOn w:val="Standaard"/>
    <w:link w:val="TekstzonderopmaakChar"/>
    <w:rsid w:val="00CE6FCC"/>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CE6FCC"/>
    <w:rPr>
      <w:rFonts w:ascii="Courier New" w:hAnsi="Courier New" w:cs="Courier New"/>
      <w:lang w:bidi="ar-AE"/>
    </w:rPr>
  </w:style>
  <w:style w:type="paragraph" w:styleId="Citaat">
    <w:name w:val="Quote"/>
    <w:basedOn w:val="Standaard"/>
    <w:next w:val="Standaard"/>
    <w:link w:val="CitaatChar"/>
    <w:qFormat/>
    <w:rsid w:val="00CE6FCC"/>
    <w:rPr>
      <w:i/>
      <w:iCs/>
      <w:color w:val="000000"/>
    </w:rPr>
  </w:style>
  <w:style w:type="character" w:customStyle="1" w:styleId="CitaatChar">
    <w:name w:val="Citaat Char"/>
    <w:basedOn w:val="Standaardalinea-lettertype"/>
    <w:link w:val="Citaat"/>
    <w:rsid w:val="00CE6FCC"/>
    <w:rPr>
      <w:i/>
      <w:iCs/>
      <w:color w:val="000000"/>
      <w:sz w:val="24"/>
      <w:szCs w:val="24"/>
      <w:lang w:bidi="ar-AE"/>
    </w:rPr>
  </w:style>
  <w:style w:type="paragraph" w:styleId="Aanhef">
    <w:name w:val="Salutation"/>
    <w:basedOn w:val="Standaard"/>
    <w:next w:val="Standaard"/>
    <w:link w:val="AanhefChar"/>
    <w:rsid w:val="00CE6FCC"/>
  </w:style>
  <w:style w:type="character" w:customStyle="1" w:styleId="AanhefChar">
    <w:name w:val="Aanhef Char"/>
    <w:basedOn w:val="Standaardalinea-lettertype"/>
    <w:link w:val="Aanhef"/>
    <w:rsid w:val="00CE6FCC"/>
    <w:rPr>
      <w:sz w:val="24"/>
      <w:szCs w:val="24"/>
      <w:lang w:bidi="ar-AE"/>
    </w:rPr>
  </w:style>
  <w:style w:type="paragraph" w:styleId="Handtekening">
    <w:name w:val="Signature"/>
    <w:basedOn w:val="Standaard"/>
    <w:link w:val="HandtekeningChar"/>
    <w:rsid w:val="00CE6FCC"/>
    <w:pPr>
      <w:ind w:left="4320"/>
    </w:pPr>
  </w:style>
  <w:style w:type="character" w:customStyle="1" w:styleId="HandtekeningChar">
    <w:name w:val="Handtekening Char"/>
    <w:basedOn w:val="Standaardalinea-lettertype"/>
    <w:link w:val="Handtekening"/>
    <w:rsid w:val="00CE6FCC"/>
    <w:rPr>
      <w:sz w:val="24"/>
      <w:szCs w:val="24"/>
      <w:lang w:bidi="ar-AE"/>
    </w:rPr>
  </w:style>
  <w:style w:type="table" w:styleId="3D-effectenvoortabel1">
    <w:name w:val="Table 3D effects 1"/>
    <w:basedOn w:val="Standaardtabel"/>
    <w:rsid w:val="00CE6FCC"/>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2">
    <w:name w:val="Table 3D effects 2"/>
    <w:basedOn w:val="Standaardtabel"/>
    <w:rsid w:val="00CE6FCC"/>
    <w:pPr>
      <w:spacing w:after="240"/>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3">
    <w:name w:val="Table 3D effects 3"/>
    <w:basedOn w:val="Standaardtabel"/>
    <w:rsid w:val="00CE6FCC"/>
    <w:pPr>
      <w:spacing w:after="240"/>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Klassieketabel1">
    <w:name w:val="Table Classic 1"/>
    <w:basedOn w:val="Standaardtabe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kolommen1">
    <w:name w:val="Table Columns 1"/>
    <w:basedOn w:val="Standaardtabe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CE6FCC"/>
    <w:pPr>
      <w:spacing w:after="240"/>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CE6FCC"/>
    <w:pPr>
      <w:spacing w:after="240"/>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raster1">
    <w:name w:val="Table Grid 1"/>
    <w:basedOn w:val="Standaardtabe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jst1">
    <w:name w:val="Table List 1"/>
    <w:basedOn w:val="Standaardtabe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6">
    <w:name w:val="Table List 6"/>
    <w:basedOn w:val="Standaardtabe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jst7">
    <w:name w:val="Table List 7"/>
    <w:basedOn w:val="Standaardtabe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Bronvermelding">
    <w:name w:val="table of authorities"/>
    <w:basedOn w:val="Standaard"/>
    <w:next w:val="Standaard"/>
    <w:rsid w:val="00CE6FCC"/>
    <w:pPr>
      <w:ind w:left="240" w:hanging="240"/>
    </w:pPr>
  </w:style>
  <w:style w:type="paragraph" w:styleId="Lijstmetafbeeldingen">
    <w:name w:val="table of figures"/>
    <w:basedOn w:val="Standaard"/>
    <w:next w:val="Standaard"/>
    <w:rsid w:val="00CE6FCC"/>
  </w:style>
  <w:style w:type="table" w:styleId="Professioneletabel">
    <w:name w:val="Table Professional"/>
    <w:basedOn w:val="Standaardtabe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Eenvoudigetabel1">
    <w:name w:val="Table Simple 1"/>
    <w:basedOn w:val="Standaardtabe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CE6FCC"/>
    <w:pPr>
      <w:spacing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Verfijndetabel1">
    <w:name w:val="Table Subtle 1"/>
    <w:basedOn w:val="Standaardtabel"/>
    <w:rsid w:val="00CE6FCC"/>
    <w:pPr>
      <w:spacing w:after="240"/>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thema">
    <w:name w:val="Table Theme"/>
    <w:basedOn w:val="Standaardtabe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Kopbronvermelding">
    <w:name w:val="toa heading"/>
    <w:basedOn w:val="Standaard"/>
    <w:next w:val="Standaard"/>
    <w:rsid w:val="00CE6FCC"/>
    <w:pPr>
      <w:spacing w:before="120"/>
    </w:pPr>
    <w:rPr>
      <w:rFonts w:cs="Simplified Arabic"/>
      <w:b/>
      <w:bCs/>
    </w:rPr>
  </w:style>
  <w:style w:type="paragraph" w:styleId="Inhopg3">
    <w:name w:val="toc 3"/>
    <w:basedOn w:val="Standaard"/>
    <w:next w:val="Standaard"/>
    <w:autoRedefine/>
    <w:rsid w:val="00CE6FCC"/>
    <w:pPr>
      <w:ind w:left="480"/>
    </w:pPr>
  </w:style>
  <w:style w:type="paragraph" w:styleId="Inhopg4">
    <w:name w:val="toc 4"/>
    <w:basedOn w:val="Standaard"/>
    <w:next w:val="Standaard"/>
    <w:autoRedefine/>
    <w:rsid w:val="00CE6FCC"/>
    <w:pPr>
      <w:ind w:left="720"/>
    </w:pPr>
  </w:style>
  <w:style w:type="paragraph" w:styleId="Inhopg5">
    <w:name w:val="toc 5"/>
    <w:basedOn w:val="Standaard"/>
    <w:next w:val="Standaard"/>
    <w:autoRedefine/>
    <w:rsid w:val="00CE6FCC"/>
    <w:pPr>
      <w:ind w:left="960"/>
    </w:pPr>
  </w:style>
  <w:style w:type="paragraph" w:styleId="Inhopg6">
    <w:name w:val="toc 6"/>
    <w:basedOn w:val="Standaard"/>
    <w:next w:val="Standaard"/>
    <w:autoRedefine/>
    <w:rsid w:val="00CE6FCC"/>
    <w:pPr>
      <w:ind w:left="1200"/>
    </w:pPr>
  </w:style>
  <w:style w:type="paragraph" w:styleId="Inhopg7">
    <w:name w:val="toc 7"/>
    <w:basedOn w:val="Standaard"/>
    <w:next w:val="Standaard"/>
    <w:autoRedefine/>
    <w:rsid w:val="00CE6FCC"/>
    <w:pPr>
      <w:ind w:left="1440"/>
    </w:pPr>
  </w:style>
  <w:style w:type="paragraph" w:styleId="Inhopg8">
    <w:name w:val="toc 8"/>
    <w:basedOn w:val="Standaard"/>
    <w:next w:val="Standaard"/>
    <w:autoRedefine/>
    <w:rsid w:val="00CE6FCC"/>
    <w:pPr>
      <w:ind w:left="1680"/>
    </w:pPr>
  </w:style>
  <w:style w:type="paragraph" w:styleId="Inhopg9">
    <w:name w:val="toc 9"/>
    <w:basedOn w:val="Standaard"/>
    <w:next w:val="Standaard"/>
    <w:autoRedefine/>
    <w:rsid w:val="00CE6FCC"/>
    <w:pPr>
      <w:ind w:left="1920"/>
    </w:pPr>
  </w:style>
  <w:style w:type="paragraph" w:customStyle="1" w:styleId="StandardL9">
    <w:name w:val="Standard L9"/>
    <w:basedOn w:val="Standaard"/>
    <w:next w:val="Plattetekst3"/>
    <w:link w:val="StandardL9Char"/>
    <w:rsid w:val="00FF592B"/>
    <w:pPr>
      <w:numPr>
        <w:ilvl w:val="8"/>
        <w:numId w:val="2"/>
      </w:numPr>
      <w:outlineLvl w:val="8"/>
    </w:pPr>
  </w:style>
  <w:style w:type="character" w:customStyle="1" w:styleId="StandardL9Char">
    <w:name w:val="Standard L9 Char"/>
    <w:basedOn w:val="Standaardalinea-lettertype"/>
    <w:link w:val="StandardL9"/>
    <w:rsid w:val="00FF592B"/>
    <w:rPr>
      <w:sz w:val="24"/>
      <w:szCs w:val="24"/>
      <w:lang w:bidi="ar-AE"/>
    </w:rPr>
  </w:style>
  <w:style w:type="paragraph" w:customStyle="1" w:styleId="StandardL8">
    <w:name w:val="Standard L8"/>
    <w:basedOn w:val="Standaard"/>
    <w:next w:val="Plattetekst2"/>
    <w:link w:val="StandardL8Char"/>
    <w:rsid w:val="00FF592B"/>
    <w:pPr>
      <w:numPr>
        <w:ilvl w:val="7"/>
        <w:numId w:val="2"/>
      </w:numPr>
      <w:outlineLvl w:val="7"/>
    </w:pPr>
  </w:style>
  <w:style w:type="character" w:customStyle="1" w:styleId="StandardL8Char">
    <w:name w:val="Standard L8 Char"/>
    <w:basedOn w:val="Standaardalinea-lettertype"/>
    <w:link w:val="StandardL8"/>
    <w:rsid w:val="00FF592B"/>
    <w:rPr>
      <w:sz w:val="24"/>
      <w:szCs w:val="24"/>
      <w:lang w:bidi="ar-AE"/>
    </w:rPr>
  </w:style>
  <w:style w:type="paragraph" w:customStyle="1" w:styleId="StandardL7">
    <w:name w:val="Standard L7"/>
    <w:basedOn w:val="Standaard"/>
    <w:next w:val="BodyText6"/>
    <w:link w:val="StandardL7Char"/>
    <w:rsid w:val="00FF592B"/>
    <w:pPr>
      <w:numPr>
        <w:ilvl w:val="6"/>
        <w:numId w:val="2"/>
      </w:numPr>
      <w:outlineLvl w:val="6"/>
    </w:pPr>
  </w:style>
  <w:style w:type="character" w:customStyle="1" w:styleId="StandardL7Char">
    <w:name w:val="Standard L7 Char"/>
    <w:basedOn w:val="Standaardalinea-lettertype"/>
    <w:link w:val="StandardL7"/>
    <w:rsid w:val="00FF592B"/>
    <w:rPr>
      <w:sz w:val="24"/>
      <w:szCs w:val="24"/>
      <w:lang w:bidi="ar-AE"/>
    </w:rPr>
  </w:style>
  <w:style w:type="paragraph" w:customStyle="1" w:styleId="StandardL6">
    <w:name w:val="Standard L6"/>
    <w:basedOn w:val="Standaard"/>
    <w:next w:val="BodyText5"/>
    <w:link w:val="StandardL6Char"/>
    <w:rsid w:val="00FF592B"/>
    <w:pPr>
      <w:numPr>
        <w:ilvl w:val="5"/>
        <w:numId w:val="2"/>
      </w:numPr>
      <w:outlineLvl w:val="5"/>
    </w:pPr>
  </w:style>
  <w:style w:type="character" w:customStyle="1" w:styleId="StandardL6Char">
    <w:name w:val="Standard L6 Char"/>
    <w:basedOn w:val="Standaardalinea-lettertype"/>
    <w:link w:val="StandardL6"/>
    <w:rsid w:val="00FF592B"/>
    <w:rPr>
      <w:sz w:val="24"/>
      <w:szCs w:val="24"/>
      <w:lang w:bidi="ar-AE"/>
    </w:rPr>
  </w:style>
  <w:style w:type="paragraph" w:customStyle="1" w:styleId="StandardL5">
    <w:name w:val="Standard L5"/>
    <w:basedOn w:val="Standaard"/>
    <w:next w:val="BodyText4"/>
    <w:link w:val="StandardL5Char"/>
    <w:rsid w:val="00FF592B"/>
    <w:pPr>
      <w:numPr>
        <w:ilvl w:val="4"/>
        <w:numId w:val="2"/>
      </w:numPr>
      <w:outlineLvl w:val="4"/>
    </w:pPr>
  </w:style>
  <w:style w:type="paragraph" w:customStyle="1" w:styleId="BulletL9">
    <w:name w:val="Bullet L9"/>
    <w:basedOn w:val="Standaard"/>
    <w:link w:val="BulletL9Char"/>
    <w:rsid w:val="00FF592B"/>
    <w:pPr>
      <w:numPr>
        <w:ilvl w:val="8"/>
        <w:numId w:val="1"/>
      </w:numPr>
      <w:outlineLvl w:val="8"/>
    </w:pPr>
  </w:style>
  <w:style w:type="character" w:customStyle="1" w:styleId="BulletL9Char">
    <w:name w:val="Bullet L9 Char"/>
    <w:basedOn w:val="Standaardalinea-lettertype"/>
    <w:link w:val="BulletL9"/>
    <w:rsid w:val="00FF592B"/>
    <w:rPr>
      <w:sz w:val="24"/>
      <w:szCs w:val="24"/>
      <w:lang w:bidi="ar-AE"/>
    </w:rPr>
  </w:style>
  <w:style w:type="paragraph" w:customStyle="1" w:styleId="BulletL8">
    <w:name w:val="Bullet L8"/>
    <w:basedOn w:val="Standaard"/>
    <w:link w:val="BulletL8Char"/>
    <w:rsid w:val="00FF592B"/>
    <w:pPr>
      <w:numPr>
        <w:ilvl w:val="7"/>
        <w:numId w:val="1"/>
      </w:numPr>
      <w:outlineLvl w:val="7"/>
    </w:pPr>
  </w:style>
  <w:style w:type="character" w:customStyle="1" w:styleId="BulletL8Char">
    <w:name w:val="Bullet L8 Char"/>
    <w:basedOn w:val="Standaardalinea-lettertype"/>
    <w:link w:val="BulletL8"/>
    <w:rsid w:val="00FF592B"/>
    <w:rPr>
      <w:sz w:val="24"/>
      <w:szCs w:val="24"/>
      <w:lang w:bidi="ar-AE"/>
    </w:rPr>
  </w:style>
  <w:style w:type="paragraph" w:customStyle="1" w:styleId="BulletL7">
    <w:name w:val="Bullet L7"/>
    <w:basedOn w:val="Standaard"/>
    <w:link w:val="BulletL7Char"/>
    <w:rsid w:val="00FF592B"/>
    <w:pPr>
      <w:numPr>
        <w:ilvl w:val="6"/>
        <w:numId w:val="1"/>
      </w:numPr>
      <w:outlineLvl w:val="6"/>
    </w:pPr>
  </w:style>
  <w:style w:type="character" w:customStyle="1" w:styleId="BulletL7Char">
    <w:name w:val="Bullet L7 Char"/>
    <w:basedOn w:val="Standaardalinea-lettertype"/>
    <w:link w:val="BulletL7"/>
    <w:rsid w:val="00FF592B"/>
    <w:rPr>
      <w:sz w:val="24"/>
      <w:szCs w:val="24"/>
      <w:lang w:bidi="ar-AE"/>
    </w:rPr>
  </w:style>
  <w:style w:type="paragraph" w:customStyle="1" w:styleId="BulletL6">
    <w:name w:val="Bullet L6"/>
    <w:basedOn w:val="Standaard"/>
    <w:link w:val="BulletL6Char"/>
    <w:rsid w:val="00FF592B"/>
    <w:pPr>
      <w:numPr>
        <w:ilvl w:val="5"/>
        <w:numId w:val="1"/>
      </w:numPr>
      <w:outlineLvl w:val="5"/>
    </w:pPr>
  </w:style>
  <w:style w:type="character" w:customStyle="1" w:styleId="BulletL6Char">
    <w:name w:val="Bullet L6 Char"/>
    <w:basedOn w:val="Standaardalinea-lettertype"/>
    <w:link w:val="BulletL6"/>
    <w:rsid w:val="00FF592B"/>
    <w:rPr>
      <w:sz w:val="24"/>
      <w:szCs w:val="24"/>
      <w:lang w:bidi="ar-AE"/>
    </w:rPr>
  </w:style>
  <w:style w:type="paragraph" w:customStyle="1" w:styleId="BulletL5">
    <w:name w:val="Bullet L5"/>
    <w:basedOn w:val="Standaard"/>
    <w:link w:val="BulletL5Char"/>
    <w:rsid w:val="00FF592B"/>
    <w:pPr>
      <w:numPr>
        <w:ilvl w:val="4"/>
        <w:numId w:val="1"/>
      </w:numPr>
      <w:outlineLvl w:val="4"/>
    </w:pPr>
  </w:style>
  <w:style w:type="character" w:customStyle="1" w:styleId="BulletL5Char">
    <w:name w:val="Bullet L5 Char"/>
    <w:basedOn w:val="Standaardalinea-lettertype"/>
    <w:link w:val="BulletL5"/>
    <w:rsid w:val="00FF592B"/>
    <w:rPr>
      <w:sz w:val="24"/>
      <w:szCs w:val="24"/>
      <w:lang w:bidi="ar-AE"/>
    </w:rPr>
  </w:style>
  <w:style w:type="paragraph" w:customStyle="1" w:styleId="BulletL4">
    <w:name w:val="Bullet L4"/>
    <w:basedOn w:val="Standaard"/>
    <w:link w:val="BulletL4Char"/>
    <w:rsid w:val="00FF592B"/>
    <w:pPr>
      <w:numPr>
        <w:ilvl w:val="3"/>
        <w:numId w:val="1"/>
      </w:numPr>
      <w:outlineLvl w:val="3"/>
    </w:pPr>
  </w:style>
  <w:style w:type="character" w:customStyle="1" w:styleId="BulletL4Char">
    <w:name w:val="Bullet L4 Char"/>
    <w:basedOn w:val="Standaardalinea-lettertype"/>
    <w:link w:val="BulletL4"/>
    <w:rsid w:val="00FF592B"/>
    <w:rPr>
      <w:sz w:val="24"/>
      <w:szCs w:val="24"/>
      <w:lang w:bidi="ar-AE"/>
    </w:rPr>
  </w:style>
  <w:style w:type="paragraph" w:customStyle="1" w:styleId="BulletL3">
    <w:name w:val="Bullet L3"/>
    <w:basedOn w:val="Standaard"/>
    <w:link w:val="BulletL3Char"/>
    <w:rsid w:val="00FF592B"/>
    <w:pPr>
      <w:numPr>
        <w:ilvl w:val="2"/>
        <w:numId w:val="1"/>
      </w:numPr>
      <w:outlineLvl w:val="2"/>
    </w:pPr>
  </w:style>
  <w:style w:type="character" w:customStyle="1" w:styleId="BulletL3Char">
    <w:name w:val="Bullet L3 Char"/>
    <w:basedOn w:val="Standaardalinea-lettertype"/>
    <w:link w:val="BulletL3"/>
    <w:rsid w:val="00FF592B"/>
    <w:rPr>
      <w:sz w:val="24"/>
      <w:szCs w:val="24"/>
      <w:lang w:bidi="ar-AE"/>
    </w:rPr>
  </w:style>
  <w:style w:type="paragraph" w:customStyle="1" w:styleId="BulletL2">
    <w:name w:val="Bullet L2"/>
    <w:basedOn w:val="Standaard"/>
    <w:link w:val="BulletL2Char"/>
    <w:rsid w:val="00FF592B"/>
    <w:pPr>
      <w:numPr>
        <w:ilvl w:val="1"/>
        <w:numId w:val="1"/>
      </w:numPr>
      <w:outlineLvl w:val="1"/>
    </w:pPr>
  </w:style>
  <w:style w:type="character" w:customStyle="1" w:styleId="BulletL2Char">
    <w:name w:val="Bullet L2 Char"/>
    <w:basedOn w:val="Standaardalinea-lettertype"/>
    <w:link w:val="BulletL2"/>
    <w:rsid w:val="00FF592B"/>
    <w:rPr>
      <w:sz w:val="24"/>
      <w:szCs w:val="24"/>
      <w:lang w:bidi="ar-AE"/>
    </w:rPr>
  </w:style>
  <w:style w:type="paragraph" w:customStyle="1" w:styleId="BulletL1">
    <w:name w:val="Bullet L1"/>
    <w:basedOn w:val="Standaard"/>
    <w:link w:val="BulletL1Char"/>
    <w:rsid w:val="00FF592B"/>
    <w:pPr>
      <w:numPr>
        <w:numId w:val="1"/>
      </w:numPr>
      <w:outlineLvl w:val="0"/>
    </w:pPr>
  </w:style>
  <w:style w:type="character" w:customStyle="1" w:styleId="BulletL1Char">
    <w:name w:val="Bullet L1 Char"/>
    <w:basedOn w:val="Standaardalinea-lettertype"/>
    <w:link w:val="BulletL1"/>
    <w:rsid w:val="00FF592B"/>
    <w:rPr>
      <w:sz w:val="24"/>
      <w:szCs w:val="24"/>
      <w:lang w:bidi="ar-AE"/>
    </w:rPr>
  </w:style>
  <w:style w:type="character" w:customStyle="1" w:styleId="StandardL5Char">
    <w:name w:val="Standard L5 Char"/>
    <w:basedOn w:val="Standaardalinea-lettertype"/>
    <w:link w:val="StandardL5"/>
    <w:rsid w:val="00FF592B"/>
    <w:rPr>
      <w:sz w:val="24"/>
      <w:szCs w:val="24"/>
      <w:lang w:bidi="ar-AE"/>
    </w:rPr>
  </w:style>
  <w:style w:type="paragraph" w:customStyle="1" w:styleId="StandardL4">
    <w:name w:val="Standard L4"/>
    <w:basedOn w:val="Standaard"/>
    <w:next w:val="Plattetekst3"/>
    <w:link w:val="StandardL4Char"/>
    <w:rsid w:val="00FF592B"/>
    <w:pPr>
      <w:numPr>
        <w:ilvl w:val="3"/>
        <w:numId w:val="2"/>
      </w:numPr>
      <w:outlineLvl w:val="3"/>
    </w:pPr>
  </w:style>
  <w:style w:type="character" w:customStyle="1" w:styleId="StandardL4Char">
    <w:name w:val="Standard L4 Char"/>
    <w:basedOn w:val="Standaardalinea-lettertype"/>
    <w:link w:val="StandardL4"/>
    <w:rsid w:val="00FF592B"/>
    <w:rPr>
      <w:sz w:val="24"/>
      <w:szCs w:val="24"/>
      <w:lang w:bidi="ar-AE"/>
    </w:rPr>
  </w:style>
  <w:style w:type="paragraph" w:customStyle="1" w:styleId="StandardL3">
    <w:name w:val="Standard L3"/>
    <w:basedOn w:val="Standaard"/>
    <w:next w:val="Plattetekst2"/>
    <w:link w:val="StandardL3Char"/>
    <w:rsid w:val="00FF592B"/>
    <w:pPr>
      <w:numPr>
        <w:ilvl w:val="2"/>
        <w:numId w:val="2"/>
      </w:numPr>
      <w:outlineLvl w:val="2"/>
    </w:pPr>
  </w:style>
  <w:style w:type="character" w:customStyle="1" w:styleId="StandardL3Char">
    <w:name w:val="Standard L3 Char"/>
    <w:basedOn w:val="Standaardalinea-lettertype"/>
    <w:link w:val="StandardL3"/>
    <w:rsid w:val="00FF592B"/>
    <w:rPr>
      <w:sz w:val="24"/>
      <w:szCs w:val="24"/>
      <w:lang w:bidi="ar-AE"/>
    </w:rPr>
  </w:style>
  <w:style w:type="paragraph" w:customStyle="1" w:styleId="StandardL2">
    <w:name w:val="Standard L2"/>
    <w:basedOn w:val="Standaard"/>
    <w:next w:val="BodyText1"/>
    <w:link w:val="StandardL2Char"/>
    <w:rsid w:val="00FF592B"/>
    <w:pPr>
      <w:numPr>
        <w:ilvl w:val="1"/>
        <w:numId w:val="2"/>
      </w:numPr>
      <w:outlineLvl w:val="1"/>
    </w:pPr>
  </w:style>
  <w:style w:type="character" w:customStyle="1" w:styleId="StandardL2Char">
    <w:name w:val="Standard L2 Char"/>
    <w:basedOn w:val="Standaardalinea-lettertype"/>
    <w:link w:val="StandardL2"/>
    <w:rsid w:val="00FF592B"/>
    <w:rPr>
      <w:sz w:val="24"/>
      <w:szCs w:val="24"/>
      <w:lang w:bidi="ar-AE"/>
    </w:rPr>
  </w:style>
  <w:style w:type="paragraph" w:customStyle="1" w:styleId="StandardL1">
    <w:name w:val="Standard L1"/>
    <w:basedOn w:val="Standaard"/>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Standaardalinea-lettertype"/>
    <w:link w:val="StandardL1"/>
    <w:rsid w:val="00FF592B"/>
    <w:rPr>
      <w:b/>
      <w:caps/>
      <w:sz w:val="24"/>
      <w:szCs w:val="24"/>
      <w:lang w:bidi="ar-AE"/>
    </w:rPr>
  </w:style>
  <w:style w:type="character" w:styleId="Tekstvantijdelijkeaanduiding">
    <w:name w:val="Placeholder Text"/>
    <w:basedOn w:val="Standaardalinea-lettertype"/>
    <w:rsid w:val="00352844"/>
    <w:rPr>
      <w:color w:val="808080"/>
    </w:rPr>
  </w:style>
  <w:style w:type="character" w:styleId="Hyperlink">
    <w:name w:val="Hyperlink"/>
    <w:basedOn w:val="Standaardalinea-lettertype"/>
    <w:rsid w:val="00663EE8"/>
    <w:rPr>
      <w:color w:val="0000FF" w:themeColor="hyperlink"/>
      <w:u w:val="single"/>
    </w:rPr>
  </w:style>
  <w:style w:type="character" w:styleId="GevolgdeHyperlink">
    <w:name w:val="FollowedHyperlink"/>
    <w:basedOn w:val="Standaardalinea-lettertype"/>
    <w:rsid w:val="002C5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b.nl/en/supervision/consumer-and-supervision/registers/WFTG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C9BA867-86D7-45E2-84AA-0754E5B77F57}"/>
      </w:docPartPr>
      <w:docPartBody>
        <w:p w:rsidR="00E5247F" w:rsidRDefault="007174AB">
          <w:r w:rsidRPr="008D73F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characterSpacingControl w:val="doNotCompress"/>
  <w:compat>
    <w:useFELayout/>
    <w:compatSetting w:name="compatibilityMode" w:uri="http://schemas.microsoft.com/office/word" w:val="12"/>
  </w:compat>
  <w:rsids>
    <w:rsidRoot w:val="007174AB"/>
    <w:rsid w:val="00205A22"/>
    <w:rsid w:val="006C0FCE"/>
    <w:rsid w:val="0071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24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8244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7</Pages>
  <Words>2424</Words>
  <Characters>13822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Besuijen</dc:creator>
  <cp:lastModifiedBy>Jac Besuijen</cp:lastModifiedBy>
  <cp:revision>2</cp:revision>
  <dcterms:created xsi:type="dcterms:W3CDTF">2015-04-04T08:26:00Z</dcterms:created>
  <dcterms:modified xsi:type="dcterms:W3CDTF">2015-04-04T08:26:00Z</dcterms:modified>
</cp:coreProperties>
</file>